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B34" w:rsidRDefault="00405323">
      <w:pPr>
        <w:keepNext/>
        <w:keepLines/>
        <w:spacing w:line="560" w:lineRule="atLeast"/>
        <w:ind w:firstLineChars="0" w:firstLine="0"/>
        <w:outlineLvl w:val="0"/>
        <w:rPr>
          <w:rFonts w:ascii="黑体" w:eastAsia="黑体" w:hAnsi="黑体" w:cs="黑体"/>
          <w:bCs/>
          <w:sz w:val="28"/>
          <w:szCs w:val="28"/>
        </w:rPr>
      </w:pPr>
      <w:r>
        <w:rPr>
          <w:rFonts w:ascii="黑体" w:eastAsia="黑体" w:hAnsi="黑体" w:cs="黑体" w:hint="eastAsia"/>
          <w:bCs/>
          <w:sz w:val="28"/>
          <w:szCs w:val="28"/>
        </w:rPr>
        <w:t>附件</w:t>
      </w:r>
    </w:p>
    <w:p w:rsidR="00441B34" w:rsidRDefault="00D861B5">
      <w:pPr>
        <w:keepNext/>
        <w:keepLines/>
        <w:spacing w:line="560" w:lineRule="atLeast"/>
        <w:ind w:firstLineChars="0" w:firstLine="0"/>
        <w:jc w:val="center"/>
        <w:outlineLvl w:val="0"/>
        <w:rPr>
          <w:rFonts w:ascii="方正小标宋简体" w:eastAsia="方正小标宋简体" w:hAnsi="方正小标宋简体" w:cs="方正小标宋简体"/>
          <w:bCs/>
          <w:sz w:val="40"/>
          <w:szCs w:val="21"/>
        </w:rPr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21"/>
        </w:rPr>
        <w:t>民用四表远程数字检定方法研究项目</w:t>
      </w:r>
    </w:p>
    <w:p w:rsidR="00441B34" w:rsidRDefault="00D861B5">
      <w:pPr>
        <w:keepNext/>
        <w:keepLines/>
        <w:spacing w:line="560" w:lineRule="atLeast"/>
        <w:ind w:firstLineChars="0" w:firstLine="0"/>
        <w:jc w:val="center"/>
        <w:outlineLvl w:val="0"/>
        <w:rPr>
          <w:rFonts w:ascii="方正小标宋简体" w:eastAsia="方正小标宋简体" w:hAnsi="方正小标宋简体" w:cs="方正小标宋简体"/>
          <w:bCs/>
          <w:kern w:val="44"/>
          <w:sz w:val="40"/>
          <w:szCs w:val="40"/>
        </w:rPr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21"/>
        </w:rPr>
        <w:t>智慧计量系统</w:t>
      </w:r>
      <w:r>
        <w:rPr>
          <w:rFonts w:ascii="方正小标宋简体" w:eastAsia="方正小标宋简体" w:hAnsi="方正小标宋简体" w:cs="方正小标宋简体" w:hint="eastAsia"/>
          <w:bCs/>
          <w:sz w:val="40"/>
          <w:szCs w:val="21"/>
        </w:rPr>
        <w:t>采购需求</w:t>
      </w:r>
    </w:p>
    <w:p w:rsidR="00441B34" w:rsidRDefault="00441B34">
      <w:pPr>
        <w:pStyle w:val="1"/>
        <w:numPr>
          <w:ilvl w:val="0"/>
          <w:numId w:val="0"/>
        </w:numPr>
        <w:spacing w:line="360" w:lineRule="auto"/>
        <w:ind w:left="420"/>
        <w:rPr>
          <w:sz w:val="28"/>
          <w:szCs w:val="28"/>
        </w:rPr>
      </w:pPr>
    </w:p>
    <w:p w:rsidR="00441B34" w:rsidRDefault="00D861B5">
      <w:pPr>
        <w:pStyle w:val="1"/>
        <w:numPr>
          <w:ilvl w:val="0"/>
          <w:numId w:val="2"/>
        </w:numPr>
        <w:spacing w:line="360" w:lineRule="auto"/>
        <w:ind w:firstLineChars="200" w:firstLine="560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</w:rPr>
        <w:t>项目背景</w:t>
      </w:r>
    </w:p>
    <w:p w:rsidR="00441B34" w:rsidRDefault="00D861B5" w:rsidP="00405323">
      <w:pPr>
        <w:widowControl/>
        <w:ind w:firstLine="480"/>
        <w:jc w:val="left"/>
      </w:pPr>
      <w:r>
        <w:rPr>
          <w:rFonts w:ascii="宋体" w:hAnsi="宋体" w:cs="宋体"/>
          <w:sz w:val="24"/>
          <w:szCs w:val="24"/>
          <w:lang w:bidi="ar"/>
        </w:rPr>
        <w:t>本项目为内蒙古自治区科技计划《民用四表远程数字检定方法研究》配套软件建设任务，由内蒙古自治区计量测试研究院牵头，联合多家省内外科研及企业单位共同实施。项目采用法定计量机构主导、企业现场协同的驻厂前移检定模式。为支撑新模式落地，本次采购</w:t>
      </w:r>
      <w:proofErr w:type="gramStart"/>
      <w:r>
        <w:rPr>
          <w:rFonts w:ascii="宋体" w:hAnsi="宋体" w:cs="宋体"/>
          <w:sz w:val="24"/>
          <w:szCs w:val="24"/>
          <w:lang w:bidi="ar"/>
        </w:rPr>
        <w:t>一</w:t>
      </w:r>
      <w:proofErr w:type="gramEnd"/>
      <w:r>
        <w:rPr>
          <w:rFonts w:ascii="宋体" w:hAnsi="宋体" w:cs="宋体"/>
          <w:sz w:val="24"/>
          <w:szCs w:val="24"/>
          <w:lang w:bidi="ar"/>
        </w:rPr>
        <w:t>核多节点分布式</w:t>
      </w:r>
      <w:r>
        <w:rPr>
          <w:rFonts w:ascii="宋体" w:hAnsi="宋体" w:cs="宋体" w:hint="eastAsia"/>
          <w:sz w:val="24"/>
          <w:szCs w:val="24"/>
          <w:lang w:bidi="ar"/>
        </w:rPr>
        <w:t>智慧计量系统</w:t>
      </w:r>
      <w:r>
        <w:rPr>
          <w:rFonts w:ascii="宋体" w:hAnsi="宋体" w:cs="宋体"/>
          <w:sz w:val="24"/>
          <w:szCs w:val="24"/>
          <w:lang w:bidi="ar"/>
        </w:rPr>
        <w:t>软件，包含中间件开发、联调测试、资料编制、技术培训及质保服务。</w:t>
      </w:r>
    </w:p>
    <w:tbl>
      <w:tblPr>
        <w:tblpPr w:leftFromText="180" w:rightFromText="180" w:vertAnchor="text" w:horzAnchor="page" w:tblpX="1921" w:tblpY="451"/>
        <w:tblOverlap w:val="never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"/>
        <w:gridCol w:w="1680"/>
        <w:gridCol w:w="3166"/>
        <w:gridCol w:w="616"/>
        <w:gridCol w:w="2778"/>
      </w:tblGrid>
      <w:tr w:rsidR="00441B34">
        <w:trPr>
          <w:tblHeader/>
        </w:trPr>
        <w:tc>
          <w:tcPr>
            <w:tcW w:w="6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41B34" w:rsidRDefault="00D861B5">
            <w:pPr>
              <w:widowControl/>
              <w:spacing w:line="240" w:lineRule="auto"/>
              <w:ind w:firstLineChars="0" w:firstLine="0"/>
              <w:jc w:val="left"/>
              <w:rPr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  <w:lang w:bidi="ar"/>
              </w:rPr>
              <w:t>序号</w:t>
            </w:r>
          </w:p>
        </w:tc>
        <w:tc>
          <w:tcPr>
            <w:tcW w:w="16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41B34" w:rsidRDefault="00D861B5">
            <w:pPr>
              <w:widowControl/>
              <w:spacing w:line="240" w:lineRule="auto"/>
              <w:ind w:firstLineChars="0" w:firstLine="0"/>
              <w:jc w:val="left"/>
              <w:rPr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  <w:lang w:bidi="ar"/>
              </w:rPr>
              <w:t>标的名称</w:t>
            </w:r>
          </w:p>
        </w:tc>
        <w:tc>
          <w:tcPr>
            <w:tcW w:w="31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41B34" w:rsidRDefault="00D861B5">
            <w:pPr>
              <w:widowControl/>
              <w:spacing w:line="240" w:lineRule="auto"/>
              <w:ind w:firstLineChars="0" w:firstLine="0"/>
              <w:jc w:val="left"/>
              <w:rPr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  <w:lang w:bidi="ar"/>
              </w:rPr>
              <w:t>规格</w:t>
            </w:r>
            <w:r>
              <w:rPr>
                <w:rFonts w:ascii="宋体" w:hAnsi="宋体" w:cs="宋体"/>
                <w:b/>
                <w:bCs/>
                <w:szCs w:val="21"/>
                <w:lang w:bidi="ar"/>
              </w:rPr>
              <w:t>/</w:t>
            </w:r>
            <w:r>
              <w:rPr>
                <w:rFonts w:ascii="宋体" w:hAnsi="宋体" w:cs="宋体"/>
                <w:b/>
                <w:bCs/>
                <w:szCs w:val="21"/>
                <w:lang w:bidi="ar"/>
              </w:rPr>
              <w:t>简要说明</w:t>
            </w:r>
          </w:p>
        </w:tc>
        <w:tc>
          <w:tcPr>
            <w:tcW w:w="6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41B34" w:rsidRDefault="00D861B5">
            <w:pPr>
              <w:widowControl/>
              <w:spacing w:line="240" w:lineRule="auto"/>
              <w:ind w:firstLineChars="0" w:firstLine="0"/>
              <w:jc w:val="left"/>
              <w:rPr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  <w:lang w:bidi="ar"/>
              </w:rPr>
              <w:t>数量</w:t>
            </w:r>
          </w:p>
        </w:tc>
        <w:tc>
          <w:tcPr>
            <w:tcW w:w="277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41B34" w:rsidRDefault="00D861B5">
            <w:pPr>
              <w:widowControl/>
              <w:spacing w:line="240" w:lineRule="auto"/>
              <w:ind w:firstLineChars="0" w:firstLine="0"/>
              <w:jc w:val="left"/>
              <w:rPr>
                <w:b/>
                <w:bCs/>
                <w:szCs w:val="21"/>
              </w:rPr>
            </w:pPr>
            <w:r>
              <w:rPr>
                <w:rFonts w:ascii="宋体" w:hAnsi="宋体" w:cs="宋体"/>
                <w:b/>
                <w:bCs/>
                <w:szCs w:val="21"/>
                <w:lang w:bidi="ar"/>
              </w:rPr>
              <w:t>备注</w:t>
            </w:r>
          </w:p>
        </w:tc>
      </w:tr>
      <w:tr w:rsidR="00441B34">
        <w:tc>
          <w:tcPr>
            <w:tcW w:w="6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41B34" w:rsidRDefault="00D861B5">
            <w:pPr>
              <w:widowControl/>
              <w:spacing w:line="240" w:lineRule="auto"/>
              <w:ind w:firstLineChars="0" w:firstLine="0"/>
              <w:jc w:val="left"/>
              <w:rPr>
                <w:szCs w:val="21"/>
              </w:rPr>
            </w:pPr>
            <w:r>
              <w:rPr>
                <w:rFonts w:ascii="宋体" w:hAnsi="宋体" w:cs="宋体"/>
                <w:szCs w:val="21"/>
                <w:lang w:bidi="ar"/>
              </w:rPr>
              <w:t>1</w:t>
            </w:r>
          </w:p>
        </w:tc>
        <w:tc>
          <w:tcPr>
            <w:tcW w:w="168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41B34" w:rsidRDefault="00D861B5">
            <w:pPr>
              <w:widowControl/>
              <w:spacing w:line="240" w:lineRule="auto"/>
              <w:ind w:firstLineChars="0" w:firstLine="0"/>
              <w:jc w:val="left"/>
              <w:rPr>
                <w:szCs w:val="21"/>
              </w:rPr>
            </w:pPr>
            <w:proofErr w:type="gramStart"/>
            <w:r>
              <w:rPr>
                <w:rFonts w:ascii="宋体" w:hAnsi="宋体" w:cs="宋体"/>
                <w:szCs w:val="21"/>
                <w:lang w:bidi="ar"/>
              </w:rPr>
              <w:t>一</w:t>
            </w:r>
            <w:proofErr w:type="gramEnd"/>
            <w:r>
              <w:rPr>
                <w:rFonts w:ascii="宋体" w:hAnsi="宋体" w:cs="宋体"/>
                <w:szCs w:val="21"/>
                <w:lang w:bidi="ar"/>
              </w:rPr>
              <w:t>核多节点分布式</w:t>
            </w:r>
            <w:r>
              <w:rPr>
                <w:rFonts w:ascii="宋体" w:hAnsi="宋体" w:cs="宋体" w:hint="eastAsia"/>
                <w:szCs w:val="21"/>
                <w:lang w:bidi="ar"/>
              </w:rPr>
              <w:t>智慧计量系统</w:t>
            </w:r>
          </w:p>
        </w:tc>
        <w:tc>
          <w:tcPr>
            <w:tcW w:w="316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41B34" w:rsidRDefault="00D861B5">
            <w:pPr>
              <w:widowControl/>
              <w:spacing w:line="240" w:lineRule="auto"/>
              <w:ind w:firstLineChars="0" w:firstLine="0"/>
              <w:jc w:val="left"/>
              <w:rPr>
                <w:szCs w:val="21"/>
              </w:rPr>
            </w:pPr>
            <w:r>
              <w:rPr>
                <w:rFonts w:ascii="宋体" w:hAnsi="宋体" w:cs="宋体" w:hint="eastAsia"/>
                <w:szCs w:val="21"/>
                <w:lang w:bidi="ar"/>
              </w:rPr>
              <w:t>构建</w:t>
            </w:r>
            <w:proofErr w:type="gramStart"/>
            <w:r>
              <w:rPr>
                <w:rFonts w:ascii="宋体" w:hAnsi="宋体" w:cs="宋体" w:hint="eastAsia"/>
                <w:szCs w:val="21"/>
                <w:lang w:bidi="ar"/>
              </w:rPr>
              <w:t>一</w:t>
            </w:r>
            <w:proofErr w:type="gramEnd"/>
            <w:r>
              <w:rPr>
                <w:rFonts w:ascii="宋体" w:hAnsi="宋体" w:cs="宋体" w:hint="eastAsia"/>
                <w:szCs w:val="21"/>
                <w:lang w:bidi="ar"/>
              </w:rPr>
              <w:t>核多节点分布式</w:t>
            </w:r>
            <w:r>
              <w:rPr>
                <w:rFonts w:ascii="宋体" w:hAnsi="宋体" w:cs="宋体" w:hint="eastAsia"/>
                <w:szCs w:val="21"/>
                <w:lang w:bidi="ar"/>
              </w:rPr>
              <w:t>智慧计量系统</w:t>
            </w:r>
            <w:r>
              <w:rPr>
                <w:rFonts w:ascii="宋体" w:hAnsi="宋体" w:cs="宋体" w:hint="eastAsia"/>
                <w:szCs w:val="21"/>
                <w:lang w:bidi="ar"/>
              </w:rPr>
              <w:t>。数据采集与控制层开发设备驱动中间件，实现检定装置的</w:t>
            </w:r>
            <w:proofErr w:type="gramStart"/>
            <w:r>
              <w:rPr>
                <w:rFonts w:ascii="宋体" w:hAnsi="宋体" w:cs="宋体" w:hint="eastAsia"/>
                <w:szCs w:val="21"/>
                <w:lang w:bidi="ar"/>
              </w:rPr>
              <w:t>远程启</w:t>
            </w:r>
            <w:proofErr w:type="gramEnd"/>
            <w:r>
              <w:rPr>
                <w:rFonts w:ascii="宋体" w:hAnsi="宋体" w:cs="宋体" w:hint="eastAsia"/>
                <w:szCs w:val="21"/>
                <w:lang w:bidi="ar"/>
              </w:rPr>
              <w:t>停控制与参数动态调整，集成实时通信技术支持检定过程可视化监管。数据处理与分析层构建计量数据智能清洗模型，自动生成测量不确定度评估报告，开发电子证书管理系统支持防伪溯源。监管与决策支持层搭建可视化监管界面，实时展示</w:t>
            </w:r>
            <w:proofErr w:type="gramStart"/>
            <w:r>
              <w:rPr>
                <w:rFonts w:ascii="宋体" w:hAnsi="宋体" w:cs="宋体" w:hint="eastAsia"/>
                <w:szCs w:val="21"/>
                <w:lang w:bidi="ar"/>
              </w:rPr>
              <w:t>多试点</w:t>
            </w:r>
            <w:proofErr w:type="gramEnd"/>
            <w:r>
              <w:rPr>
                <w:rFonts w:ascii="宋体" w:hAnsi="宋体" w:cs="宋体" w:hint="eastAsia"/>
                <w:szCs w:val="21"/>
                <w:lang w:bidi="ar"/>
              </w:rPr>
              <w:t>远程实验室运行状态，开发预测性维护模块，基于设备状态数据预判故障风险。</w:t>
            </w:r>
          </w:p>
        </w:tc>
        <w:tc>
          <w:tcPr>
            <w:tcW w:w="616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41B34" w:rsidRDefault="00D861B5">
            <w:pPr>
              <w:widowControl/>
              <w:spacing w:line="240" w:lineRule="auto"/>
              <w:ind w:firstLineChars="0" w:firstLine="0"/>
              <w:jc w:val="left"/>
              <w:rPr>
                <w:szCs w:val="21"/>
              </w:rPr>
            </w:pPr>
            <w:r>
              <w:rPr>
                <w:rFonts w:ascii="宋体" w:hAnsi="宋体" w:cs="宋体"/>
                <w:szCs w:val="21"/>
                <w:lang w:bidi="ar"/>
              </w:rPr>
              <w:t>1</w:t>
            </w:r>
            <w:r>
              <w:rPr>
                <w:rFonts w:ascii="宋体" w:hAnsi="宋体" w:cs="宋体"/>
                <w:szCs w:val="21"/>
                <w:lang w:bidi="ar"/>
              </w:rPr>
              <w:t>套</w:t>
            </w:r>
          </w:p>
        </w:tc>
        <w:tc>
          <w:tcPr>
            <w:tcW w:w="277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41B34" w:rsidRDefault="00D861B5">
            <w:pPr>
              <w:widowControl/>
              <w:spacing w:line="240" w:lineRule="auto"/>
              <w:ind w:firstLineChars="0" w:firstLine="0"/>
              <w:jc w:val="left"/>
              <w:rPr>
                <w:szCs w:val="21"/>
              </w:rPr>
            </w:pPr>
            <w:r>
              <w:rPr>
                <w:rFonts w:ascii="宋体" w:hAnsi="宋体" w:cs="宋体"/>
                <w:szCs w:val="21"/>
                <w:lang w:bidi="ar"/>
              </w:rPr>
              <w:t>不含硬件：检定标准装置、工装夹具、机器视觉相机、摄像头、流量</w:t>
            </w:r>
            <w:r>
              <w:rPr>
                <w:rFonts w:ascii="宋体" w:hAnsi="宋体" w:cs="宋体"/>
                <w:szCs w:val="21"/>
                <w:lang w:bidi="ar"/>
              </w:rPr>
              <w:t>/</w:t>
            </w:r>
            <w:r>
              <w:rPr>
                <w:rFonts w:ascii="宋体" w:hAnsi="宋体" w:cs="宋体"/>
                <w:szCs w:val="21"/>
                <w:lang w:bidi="ar"/>
              </w:rPr>
              <w:t>功率源、服务器硬件、</w:t>
            </w:r>
            <w:r>
              <w:rPr>
                <w:rFonts w:ascii="宋体" w:hAnsi="宋体" w:cs="宋体"/>
                <w:szCs w:val="21"/>
                <w:lang w:bidi="ar"/>
              </w:rPr>
              <w:t>VPN</w:t>
            </w:r>
            <w:r>
              <w:rPr>
                <w:rFonts w:ascii="宋体" w:hAnsi="宋体" w:cs="宋体"/>
                <w:szCs w:val="21"/>
                <w:lang w:bidi="ar"/>
              </w:rPr>
              <w:t>硬件均不在本软件采购范围；服务器硬件由甲方提供部署环境。</w:t>
            </w:r>
          </w:p>
        </w:tc>
      </w:tr>
    </w:tbl>
    <w:p w:rsidR="00441B34" w:rsidRDefault="00D861B5">
      <w:pPr>
        <w:ind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采购标的清单：</w:t>
      </w:r>
    </w:p>
    <w:p w:rsidR="00441B34" w:rsidRDefault="00D861B5">
      <w:pPr>
        <w:pStyle w:val="1"/>
        <w:numPr>
          <w:ilvl w:val="0"/>
          <w:numId w:val="2"/>
        </w:numPr>
        <w:spacing w:line="360" w:lineRule="auto"/>
        <w:ind w:firstLineChars="200" w:firstLine="560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</w:rPr>
        <w:t>总体功能概要</w:t>
      </w:r>
    </w:p>
    <w:p w:rsidR="00441B34" w:rsidRDefault="00D861B5">
      <w:pPr>
        <w:numPr>
          <w:ilvl w:val="0"/>
          <w:numId w:val="3"/>
        </w:numPr>
        <w:ind w:firstLineChars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业务应用层功能</w:t>
      </w:r>
    </w:p>
    <w:p w:rsidR="00441B34" w:rsidRDefault="00D861B5" w:rsidP="00405323">
      <w:pPr>
        <w:widowControl/>
        <w:ind w:firstLine="480"/>
        <w:jc w:val="left"/>
        <w:rPr>
          <w:bCs/>
        </w:rPr>
      </w:pP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lastRenderedPageBreak/>
        <w:t>（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1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）远程检定任务管理</w:t>
      </w:r>
      <w:r>
        <w:rPr>
          <w:rFonts w:ascii="宋体" w:hAnsi="宋体" w:cs="宋体"/>
          <w:bCs/>
          <w:sz w:val="24"/>
          <w:szCs w:val="24"/>
          <w:lang w:bidi="ar"/>
        </w:rPr>
        <w:t>：支持检定任务创建、下发及状态跟踪，区分科研比对、模拟检定两类任务，任务下发至企业边缘节点，实现院本部监视、现场持证账号启动的分级管控。对接各表计厂商接口，按规程采集、展示检定设备状态及全流程数据，接入细节按需对接厂商确定。支持</w:t>
      </w:r>
      <w:proofErr w:type="gramStart"/>
      <w:r>
        <w:rPr>
          <w:rFonts w:ascii="宋体" w:hAnsi="宋体" w:cs="宋体"/>
          <w:bCs/>
          <w:sz w:val="24"/>
          <w:szCs w:val="24"/>
          <w:lang w:bidi="ar"/>
        </w:rPr>
        <w:t>远程与</w:t>
      </w:r>
      <w:proofErr w:type="gramEnd"/>
      <w:r>
        <w:rPr>
          <w:rFonts w:ascii="宋体" w:hAnsi="宋体" w:cs="宋体"/>
          <w:bCs/>
          <w:sz w:val="24"/>
          <w:szCs w:val="24"/>
          <w:lang w:bidi="ar"/>
        </w:rPr>
        <w:t>传统实验室检定比对试验，自动统计效率及误差一致性。系统固化检定规程，对检定点缺失、数据异常等不合</w:t>
      </w:r>
      <w:proofErr w:type="gramStart"/>
      <w:r>
        <w:rPr>
          <w:rFonts w:ascii="宋体" w:hAnsi="宋体" w:cs="宋体"/>
          <w:bCs/>
          <w:sz w:val="24"/>
          <w:szCs w:val="24"/>
          <w:lang w:bidi="ar"/>
        </w:rPr>
        <w:t>规</w:t>
      </w:r>
      <w:proofErr w:type="gramEnd"/>
      <w:r>
        <w:rPr>
          <w:rFonts w:ascii="宋体" w:hAnsi="宋体" w:cs="宋体"/>
          <w:bCs/>
          <w:sz w:val="24"/>
          <w:szCs w:val="24"/>
          <w:lang w:bidi="ar"/>
        </w:rPr>
        <w:t>场景自动拦截。</w:t>
      </w:r>
    </w:p>
    <w:p w:rsidR="00441B34" w:rsidRDefault="00D861B5" w:rsidP="00405323">
      <w:pPr>
        <w:widowControl/>
        <w:ind w:firstLine="480"/>
        <w:jc w:val="left"/>
        <w:rPr>
          <w:bCs/>
        </w:rPr>
      </w:pP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（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2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）原始记录数据获取与展示</w:t>
      </w:r>
      <w:r>
        <w:rPr>
          <w:rFonts w:ascii="宋体" w:hAnsi="宋体" w:cs="宋体"/>
          <w:bCs/>
          <w:sz w:val="24"/>
          <w:szCs w:val="24"/>
          <w:lang w:bidi="ar"/>
        </w:rPr>
        <w:t>：按统一规范汇聚结构化展示各厂商原始记录及计量数据，支持多条件组合检索、数据钻取及业务报表导出。</w:t>
      </w:r>
    </w:p>
    <w:p w:rsidR="00441B34" w:rsidRDefault="00D861B5" w:rsidP="00405323">
      <w:pPr>
        <w:widowControl/>
        <w:ind w:firstLine="480"/>
        <w:jc w:val="left"/>
        <w:rPr>
          <w:bCs/>
        </w:rPr>
      </w:pP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（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3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）标准</w:t>
      </w:r>
      <w:proofErr w:type="gramStart"/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器数据</w:t>
      </w:r>
      <w:proofErr w:type="gramEnd"/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接入</w:t>
      </w:r>
      <w:r>
        <w:rPr>
          <w:rFonts w:ascii="宋体" w:hAnsi="宋体" w:cs="宋体"/>
          <w:bCs/>
          <w:sz w:val="24"/>
          <w:szCs w:val="24"/>
          <w:lang w:bidi="ar"/>
        </w:rPr>
        <w:t>：支持计量标准装置状态、量值溯源、检定校准周期等数据接入与台账信息化管理，具体采集字段及方式后续对接厂商确定。</w:t>
      </w:r>
    </w:p>
    <w:p w:rsidR="00441B34" w:rsidRDefault="00D861B5" w:rsidP="00405323">
      <w:pPr>
        <w:widowControl/>
        <w:ind w:firstLine="480"/>
        <w:jc w:val="left"/>
        <w:rPr>
          <w:bCs/>
        </w:rPr>
      </w:pP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（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4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）</w:t>
      </w:r>
      <w:bookmarkStart w:id="0" w:name="_GoBack"/>
      <w:bookmarkEnd w:id="0"/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电子证书与测量不确定度管理</w:t>
      </w:r>
      <w:r>
        <w:rPr>
          <w:rFonts w:ascii="宋体" w:hAnsi="宋体" w:cs="宋体"/>
          <w:bCs/>
          <w:sz w:val="24"/>
          <w:szCs w:val="24"/>
          <w:lang w:bidi="ar"/>
        </w:rPr>
        <w:t>：实现计量数据全量采集、全程留痕、可追溯审计，自动生成测量不确定度评估报告。对电子证书、首检合格证实施全生命周期管理，支持模板配置、流程审核</w:t>
      </w:r>
      <w:r>
        <w:rPr>
          <w:rFonts w:ascii="宋体" w:hAnsi="宋体" w:cs="宋体" w:hint="eastAsia"/>
          <w:bCs/>
          <w:sz w:val="24"/>
          <w:szCs w:val="24"/>
          <w:lang w:bidi="ar"/>
        </w:rPr>
        <w:t>、</w:t>
      </w:r>
      <w:r>
        <w:rPr>
          <w:rFonts w:ascii="宋体" w:hAnsi="宋体" w:cs="宋体"/>
          <w:bCs/>
          <w:sz w:val="24"/>
          <w:szCs w:val="24"/>
          <w:lang w:bidi="ar"/>
        </w:rPr>
        <w:t>防伪溯源，实现证书入库、申领、发放、使用、</w:t>
      </w:r>
      <w:proofErr w:type="gramStart"/>
      <w:r>
        <w:rPr>
          <w:rFonts w:ascii="宋体" w:hAnsi="宋体" w:cs="宋体"/>
          <w:bCs/>
          <w:sz w:val="24"/>
          <w:szCs w:val="24"/>
          <w:lang w:bidi="ar"/>
        </w:rPr>
        <w:t>核销全</w:t>
      </w:r>
      <w:proofErr w:type="gramEnd"/>
      <w:r>
        <w:rPr>
          <w:rFonts w:ascii="宋体" w:hAnsi="宋体" w:cs="宋体"/>
          <w:bCs/>
          <w:sz w:val="24"/>
          <w:szCs w:val="24"/>
          <w:lang w:bidi="ar"/>
        </w:rPr>
        <w:t>流程管控，按需申领、余量可退。实现周转表一表</w:t>
      </w:r>
      <w:proofErr w:type="gramStart"/>
      <w:r>
        <w:rPr>
          <w:rFonts w:ascii="宋体" w:hAnsi="宋体" w:cs="宋体"/>
          <w:bCs/>
          <w:sz w:val="24"/>
          <w:szCs w:val="24"/>
          <w:lang w:bidi="ar"/>
        </w:rPr>
        <w:t>一证扫码追溯</w:t>
      </w:r>
      <w:proofErr w:type="gramEnd"/>
      <w:r>
        <w:rPr>
          <w:rFonts w:ascii="宋体" w:hAnsi="宋体" w:cs="宋体"/>
          <w:bCs/>
          <w:sz w:val="24"/>
          <w:szCs w:val="24"/>
          <w:lang w:bidi="ar"/>
        </w:rPr>
        <w:t>，直</w:t>
      </w:r>
      <w:r>
        <w:rPr>
          <w:rFonts w:ascii="宋体" w:hAnsi="宋体" w:cs="宋体"/>
          <w:bCs/>
          <w:sz w:val="24"/>
          <w:szCs w:val="24"/>
          <w:lang w:bidi="ar"/>
        </w:rPr>
        <w:t>发用表自动出具电子检定证书。</w:t>
      </w:r>
    </w:p>
    <w:p w:rsidR="00441B34" w:rsidRDefault="00D861B5" w:rsidP="00405323">
      <w:pPr>
        <w:widowControl/>
        <w:ind w:firstLine="480"/>
        <w:jc w:val="left"/>
        <w:rPr>
          <w:bCs/>
        </w:rPr>
      </w:pP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（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5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）远程实验室可视化监管大屏</w:t>
      </w:r>
      <w:r>
        <w:rPr>
          <w:rFonts w:ascii="宋体" w:hAnsi="宋体" w:cs="宋体"/>
          <w:bCs/>
          <w:sz w:val="24"/>
          <w:szCs w:val="24"/>
          <w:lang w:bidi="ar"/>
        </w:rPr>
        <w:t>：搭建</w:t>
      </w:r>
      <w:proofErr w:type="gramStart"/>
      <w:r>
        <w:rPr>
          <w:rFonts w:ascii="宋体" w:hAnsi="宋体" w:cs="宋体"/>
          <w:bCs/>
          <w:sz w:val="24"/>
          <w:szCs w:val="24"/>
          <w:lang w:bidi="ar"/>
        </w:rPr>
        <w:t>多试点</w:t>
      </w:r>
      <w:proofErr w:type="gramEnd"/>
      <w:r>
        <w:rPr>
          <w:rFonts w:ascii="宋体" w:hAnsi="宋体" w:cs="宋体"/>
          <w:bCs/>
          <w:sz w:val="24"/>
          <w:szCs w:val="24"/>
          <w:lang w:bidi="ar"/>
        </w:rPr>
        <w:t>节点可视化监管界面，集中展示设备状态、环境参数、任务进度及实时视频（仅限已接入示范节点）。构建程序约束</w:t>
      </w:r>
      <w:r>
        <w:rPr>
          <w:rFonts w:ascii="宋体" w:hAnsi="宋体" w:cs="宋体"/>
          <w:bCs/>
          <w:sz w:val="24"/>
          <w:szCs w:val="24"/>
          <w:lang w:bidi="ar"/>
        </w:rPr>
        <w:t>+</w:t>
      </w:r>
      <w:r>
        <w:rPr>
          <w:rFonts w:ascii="宋体" w:hAnsi="宋体" w:cs="宋体"/>
          <w:bCs/>
          <w:sz w:val="24"/>
          <w:szCs w:val="24"/>
          <w:lang w:bidi="ar"/>
        </w:rPr>
        <w:t>视频监督双重管控机制，对核心作业环节实时录像、可回放抽查，视频资料与检定数据关联归档存证，支持多维度检索，相关基础数据由企业配套提供。</w:t>
      </w:r>
    </w:p>
    <w:p w:rsidR="00441B34" w:rsidRDefault="00D861B5" w:rsidP="00405323">
      <w:pPr>
        <w:widowControl/>
        <w:ind w:firstLine="480"/>
        <w:jc w:val="left"/>
        <w:rPr>
          <w:bCs/>
        </w:rPr>
      </w:pP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（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6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）监管上报与多级权限管理</w:t>
      </w:r>
      <w:r>
        <w:rPr>
          <w:rFonts w:ascii="宋体" w:hAnsi="宋体" w:cs="宋体"/>
          <w:bCs/>
          <w:sz w:val="24"/>
          <w:szCs w:val="24"/>
          <w:lang w:bidi="ar"/>
        </w:rPr>
        <w:t>：配置多角色分级账号体系，操作全程留痕、日志可导出。落实远程实验室全维度监管，支持检定方案、原始记录、证书模板远程审核及授权；建立标准设备电子档案，自动预警超期未检设备；监</w:t>
      </w:r>
      <w:r>
        <w:rPr>
          <w:rFonts w:ascii="宋体" w:hAnsi="宋体" w:cs="宋体"/>
          <w:bCs/>
          <w:sz w:val="24"/>
          <w:szCs w:val="24"/>
          <w:lang w:bidi="ar"/>
        </w:rPr>
        <w:t>控实验室环境及安防状态，异常自动锁任务、触发告警；实行人员备案及持证上岗核验。绑定注册计量师信息，严格</w:t>
      </w:r>
      <w:proofErr w:type="gramStart"/>
      <w:r>
        <w:rPr>
          <w:rFonts w:ascii="宋体" w:hAnsi="宋体" w:cs="宋体"/>
          <w:bCs/>
          <w:sz w:val="24"/>
          <w:szCs w:val="24"/>
          <w:lang w:bidi="ar"/>
        </w:rPr>
        <w:t>隔离院端与</w:t>
      </w:r>
      <w:proofErr w:type="gramEnd"/>
      <w:r>
        <w:rPr>
          <w:rFonts w:ascii="宋体" w:hAnsi="宋体" w:cs="宋体"/>
          <w:bCs/>
          <w:sz w:val="24"/>
          <w:szCs w:val="24"/>
          <w:lang w:bidi="ar"/>
        </w:rPr>
        <w:t>企业节点操作权限，相关配套数据由企业提供。</w:t>
      </w:r>
    </w:p>
    <w:p w:rsidR="00441B34" w:rsidRDefault="00D861B5" w:rsidP="00405323">
      <w:pPr>
        <w:widowControl/>
        <w:ind w:firstLine="480"/>
        <w:jc w:val="left"/>
      </w:pP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（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7</w:t>
      </w: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）预测性维护模块</w:t>
      </w:r>
      <w:r>
        <w:rPr>
          <w:rFonts w:ascii="宋体" w:hAnsi="宋体" w:cs="宋体"/>
          <w:bCs/>
          <w:sz w:val="24"/>
          <w:szCs w:val="24"/>
          <w:lang w:bidi="ar"/>
        </w:rPr>
        <w:t>：采集标准装置运行状态数据，智能预判设备故障风险，实现标准器到期提醒、设备异常告警，自动生成设备维护工单。</w:t>
      </w:r>
    </w:p>
    <w:p w:rsidR="00441B34" w:rsidRDefault="00D861B5">
      <w:pPr>
        <w:numPr>
          <w:ilvl w:val="0"/>
          <w:numId w:val="3"/>
        </w:numPr>
        <w:ind w:firstLineChars="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系统</w:t>
      </w:r>
      <w:r>
        <w:rPr>
          <w:rFonts w:ascii="宋体" w:hAnsi="宋体" w:cs="宋体" w:hint="eastAsia"/>
          <w:b/>
          <w:bCs/>
          <w:sz w:val="24"/>
          <w:szCs w:val="24"/>
        </w:rPr>
        <w:t>核心层功能</w:t>
      </w:r>
    </w:p>
    <w:p w:rsidR="00441B34" w:rsidRDefault="00D861B5" w:rsidP="00405323">
      <w:pPr>
        <w:widowControl/>
        <w:ind w:firstLine="480"/>
        <w:jc w:val="left"/>
        <w:rPr>
          <w:bCs/>
        </w:rPr>
      </w:pP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设备控制模块</w:t>
      </w:r>
      <w:r>
        <w:rPr>
          <w:rFonts w:ascii="宋体" w:hAnsi="宋体" w:cs="宋体"/>
          <w:bCs/>
          <w:sz w:val="24"/>
          <w:szCs w:val="24"/>
          <w:lang w:bidi="ar"/>
        </w:rPr>
        <w:t>：对接各厂商边缘节点，采集展示检定设备状态、参数及全流程数据，实现业务校验与异常告警。</w:t>
      </w:r>
      <w:proofErr w:type="gramStart"/>
      <w:r>
        <w:rPr>
          <w:rFonts w:ascii="宋体" w:hAnsi="宋体" w:cs="宋体"/>
          <w:bCs/>
          <w:sz w:val="24"/>
          <w:szCs w:val="24"/>
          <w:lang w:bidi="ar"/>
        </w:rPr>
        <w:t>落实院端与</w:t>
      </w:r>
      <w:proofErr w:type="gramEnd"/>
      <w:r>
        <w:rPr>
          <w:rFonts w:ascii="宋体" w:hAnsi="宋体" w:cs="宋体"/>
          <w:bCs/>
          <w:sz w:val="24"/>
          <w:szCs w:val="24"/>
          <w:lang w:bidi="ar"/>
        </w:rPr>
        <w:t>企业端权限隔离，</w:t>
      </w:r>
      <w:proofErr w:type="gramStart"/>
      <w:r>
        <w:rPr>
          <w:rFonts w:ascii="宋体" w:hAnsi="宋体" w:cs="宋体"/>
          <w:bCs/>
          <w:sz w:val="24"/>
          <w:szCs w:val="24"/>
          <w:lang w:bidi="ar"/>
        </w:rPr>
        <w:t>院端仅</w:t>
      </w:r>
      <w:proofErr w:type="gramEnd"/>
      <w:r>
        <w:rPr>
          <w:rFonts w:ascii="宋体" w:hAnsi="宋体" w:cs="宋体"/>
          <w:bCs/>
          <w:sz w:val="24"/>
          <w:szCs w:val="24"/>
          <w:lang w:bidi="ar"/>
        </w:rPr>
        <w:t>负责监视、查看及审计，</w:t>
      </w:r>
      <w:r>
        <w:rPr>
          <w:rFonts w:ascii="宋体" w:hAnsi="宋体" w:cs="宋体"/>
          <w:bCs/>
          <w:sz w:val="24"/>
          <w:szCs w:val="24"/>
          <w:lang w:bidi="ar"/>
        </w:rPr>
        <w:lastRenderedPageBreak/>
        <w:t>设备启停权限</w:t>
      </w:r>
      <w:proofErr w:type="gramStart"/>
      <w:r>
        <w:rPr>
          <w:rFonts w:ascii="宋体" w:hAnsi="宋体" w:cs="宋体"/>
          <w:bCs/>
          <w:sz w:val="24"/>
          <w:szCs w:val="24"/>
          <w:lang w:bidi="ar"/>
        </w:rPr>
        <w:t>归现场持</w:t>
      </w:r>
      <w:proofErr w:type="gramEnd"/>
      <w:r>
        <w:rPr>
          <w:rFonts w:ascii="宋体" w:hAnsi="宋体" w:cs="宋体"/>
          <w:bCs/>
          <w:sz w:val="24"/>
          <w:szCs w:val="24"/>
          <w:lang w:bidi="ar"/>
        </w:rPr>
        <w:t>证人员所有。系统固化检定规则，对数据、工</w:t>
      </w:r>
      <w:r>
        <w:rPr>
          <w:rFonts w:ascii="宋体" w:hAnsi="宋体" w:cs="宋体"/>
          <w:bCs/>
          <w:sz w:val="24"/>
          <w:szCs w:val="24"/>
          <w:lang w:bidi="ar"/>
        </w:rPr>
        <w:t>况、环境不达标场景自动拦截业务流程。</w:t>
      </w:r>
    </w:p>
    <w:p w:rsidR="00441B34" w:rsidRDefault="00D861B5" w:rsidP="00405323">
      <w:pPr>
        <w:widowControl/>
        <w:ind w:firstLine="480"/>
        <w:jc w:val="left"/>
        <w:rPr>
          <w:bCs/>
        </w:rPr>
      </w:pP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数据处理模块</w:t>
      </w:r>
      <w:r>
        <w:rPr>
          <w:rFonts w:ascii="宋体" w:hAnsi="宋体" w:cs="宋体"/>
          <w:bCs/>
          <w:sz w:val="24"/>
          <w:szCs w:val="24"/>
          <w:lang w:bidi="ar"/>
        </w:rPr>
        <w:t>：实现计量数据清洗、异常甄别，支持测量不确定度分析、多批次试验统计分析，可输出标准化分析报表。</w:t>
      </w:r>
    </w:p>
    <w:p w:rsidR="00441B34" w:rsidRDefault="00D861B5" w:rsidP="00405323">
      <w:pPr>
        <w:widowControl/>
        <w:ind w:firstLine="480"/>
        <w:jc w:val="left"/>
        <w:rPr>
          <w:bCs/>
        </w:rPr>
      </w:pPr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安全存</w:t>
      </w:r>
      <w:proofErr w:type="gramStart"/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证统一</w:t>
      </w:r>
      <w:proofErr w:type="gramEnd"/>
      <w:r>
        <w:rPr>
          <w:rStyle w:val="a6"/>
          <w:rFonts w:ascii="宋体" w:hAnsi="宋体" w:cs="宋体"/>
          <w:b w:val="0"/>
          <w:bCs/>
          <w:sz w:val="24"/>
          <w:szCs w:val="24"/>
          <w:lang w:bidi="ar"/>
        </w:rPr>
        <w:t>数据存储</w:t>
      </w:r>
      <w:r>
        <w:rPr>
          <w:rStyle w:val="a6"/>
          <w:rFonts w:ascii="宋体" w:hAnsi="宋体" w:cs="宋体" w:hint="eastAsia"/>
          <w:b w:val="0"/>
          <w:bCs/>
          <w:sz w:val="24"/>
          <w:szCs w:val="24"/>
          <w:lang w:bidi="ar"/>
        </w:rPr>
        <w:t>系统</w:t>
      </w:r>
      <w:r>
        <w:rPr>
          <w:rFonts w:ascii="宋体" w:hAnsi="宋体" w:cs="宋体"/>
          <w:bCs/>
          <w:sz w:val="24"/>
          <w:szCs w:val="24"/>
          <w:lang w:bidi="ar"/>
        </w:rPr>
        <w:t>：集中存储备份检定数据、影像资料及系统日志，支持数据导出用于科研工作。对原始数据、图像视频、操作日志等核心资料专项存证管理，分类区分检定业务数据与</w:t>
      </w:r>
      <w:proofErr w:type="gramStart"/>
      <w:r>
        <w:rPr>
          <w:rFonts w:ascii="宋体" w:hAnsi="宋体" w:cs="宋体"/>
          <w:bCs/>
          <w:sz w:val="24"/>
          <w:szCs w:val="24"/>
          <w:lang w:bidi="ar"/>
        </w:rPr>
        <w:t>企业产线自</w:t>
      </w:r>
      <w:proofErr w:type="gramEnd"/>
      <w:r>
        <w:rPr>
          <w:rFonts w:ascii="宋体" w:hAnsi="宋体" w:cs="宋体"/>
          <w:bCs/>
          <w:sz w:val="24"/>
          <w:szCs w:val="24"/>
          <w:lang w:bidi="ar"/>
        </w:rPr>
        <w:t>检数据，</w:t>
      </w:r>
      <w:proofErr w:type="gramStart"/>
      <w:r>
        <w:rPr>
          <w:rFonts w:ascii="宋体" w:hAnsi="宋体" w:cs="宋体"/>
          <w:bCs/>
          <w:sz w:val="24"/>
          <w:szCs w:val="24"/>
          <w:lang w:bidi="ar"/>
        </w:rPr>
        <w:t>产线数据</w:t>
      </w:r>
      <w:proofErr w:type="gramEnd"/>
      <w:r>
        <w:rPr>
          <w:rFonts w:ascii="宋体" w:hAnsi="宋体" w:cs="宋体"/>
          <w:bCs/>
          <w:sz w:val="24"/>
          <w:szCs w:val="24"/>
          <w:lang w:bidi="ar"/>
        </w:rPr>
        <w:t>仅用于科研参考。</w:t>
      </w:r>
    </w:p>
    <w:p w:rsidR="00441B34" w:rsidRDefault="00D861B5">
      <w:pPr>
        <w:pStyle w:val="1"/>
        <w:numPr>
          <w:ilvl w:val="0"/>
          <w:numId w:val="2"/>
        </w:numPr>
        <w:spacing w:line="360" w:lineRule="auto"/>
        <w:ind w:firstLineChars="200" w:firstLine="560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</w:rPr>
        <w:t>非功能需求</w:t>
      </w:r>
    </w:p>
    <w:p w:rsidR="00441B34" w:rsidRDefault="00D861B5" w:rsidP="00405323">
      <w:pPr>
        <w:widowControl/>
        <w:ind w:firstLine="480"/>
        <w:jc w:val="left"/>
      </w:pPr>
      <w:r>
        <w:rPr>
          <w:rFonts w:ascii="宋体" w:hAnsi="宋体" w:cs="宋体" w:hint="eastAsia"/>
          <w:sz w:val="24"/>
          <w:szCs w:val="24"/>
          <w:lang w:bidi="ar"/>
        </w:rPr>
        <w:t>系统</w:t>
      </w:r>
      <w:r>
        <w:rPr>
          <w:rFonts w:ascii="宋体" w:hAnsi="宋体" w:cs="宋体"/>
          <w:sz w:val="24"/>
          <w:szCs w:val="24"/>
          <w:lang w:bidi="ar"/>
        </w:rPr>
        <w:t>采用微服务</w:t>
      </w:r>
      <w:r>
        <w:rPr>
          <w:rFonts w:ascii="宋体" w:hAnsi="宋体" w:cs="宋体"/>
          <w:sz w:val="24"/>
          <w:szCs w:val="24"/>
          <w:lang w:bidi="ar"/>
        </w:rPr>
        <w:t>“</w:t>
      </w:r>
      <w:proofErr w:type="gramStart"/>
      <w:r>
        <w:rPr>
          <w:rFonts w:ascii="宋体" w:hAnsi="宋体" w:cs="宋体"/>
          <w:sz w:val="24"/>
          <w:szCs w:val="24"/>
          <w:lang w:bidi="ar"/>
        </w:rPr>
        <w:t>一</w:t>
      </w:r>
      <w:proofErr w:type="gramEnd"/>
      <w:r>
        <w:rPr>
          <w:rFonts w:ascii="宋体" w:hAnsi="宋体" w:cs="宋体"/>
          <w:sz w:val="24"/>
          <w:szCs w:val="24"/>
          <w:lang w:bidi="ar"/>
        </w:rPr>
        <w:t>核多节点</w:t>
      </w:r>
      <w:r>
        <w:rPr>
          <w:rFonts w:ascii="宋体" w:hAnsi="宋体" w:cs="宋体"/>
          <w:sz w:val="24"/>
          <w:szCs w:val="24"/>
          <w:lang w:bidi="ar"/>
        </w:rPr>
        <w:t>”</w:t>
      </w:r>
      <w:r>
        <w:rPr>
          <w:rFonts w:ascii="宋体" w:hAnsi="宋体" w:cs="宋体"/>
          <w:sz w:val="24"/>
          <w:szCs w:val="24"/>
          <w:lang w:bidi="ar"/>
        </w:rPr>
        <w:t>架构，核心</w:t>
      </w:r>
      <w:proofErr w:type="gramStart"/>
      <w:r>
        <w:rPr>
          <w:rFonts w:ascii="宋体" w:hAnsi="宋体" w:cs="宋体"/>
          <w:sz w:val="24"/>
          <w:szCs w:val="24"/>
          <w:lang w:bidi="ar"/>
        </w:rPr>
        <w:t>端部署</w:t>
      </w:r>
      <w:proofErr w:type="gramEnd"/>
      <w:r>
        <w:rPr>
          <w:rFonts w:ascii="宋体" w:hAnsi="宋体" w:cs="宋体"/>
          <w:sz w:val="24"/>
          <w:szCs w:val="24"/>
          <w:lang w:bidi="ar"/>
        </w:rPr>
        <w:t>采购人机房、节点</w:t>
      </w:r>
      <w:proofErr w:type="gramStart"/>
      <w:r>
        <w:rPr>
          <w:rFonts w:ascii="宋体" w:hAnsi="宋体" w:cs="宋体"/>
          <w:sz w:val="24"/>
          <w:szCs w:val="24"/>
          <w:lang w:bidi="ar"/>
        </w:rPr>
        <w:t>端部署</w:t>
      </w:r>
      <w:proofErr w:type="gramEnd"/>
      <w:r>
        <w:rPr>
          <w:rFonts w:ascii="宋体" w:hAnsi="宋体" w:cs="宋体"/>
          <w:sz w:val="24"/>
          <w:szCs w:val="24"/>
          <w:lang w:bidi="ar"/>
        </w:rPr>
        <w:t>试点企业，通过</w:t>
      </w:r>
      <w:r>
        <w:rPr>
          <w:rFonts w:ascii="宋体" w:hAnsi="宋体" w:cs="宋体"/>
          <w:sz w:val="24"/>
          <w:szCs w:val="24"/>
          <w:lang w:bidi="ar"/>
        </w:rPr>
        <w:t>VPN</w:t>
      </w:r>
      <w:r>
        <w:rPr>
          <w:rFonts w:ascii="宋体" w:hAnsi="宋体" w:cs="宋体"/>
          <w:sz w:val="24"/>
          <w:szCs w:val="24"/>
          <w:lang w:bidi="ar"/>
        </w:rPr>
        <w:t>专线组网，支持多节点并发业务。系统实行三级及以上精细化权限管控，关键日志防篡改，依托</w:t>
      </w:r>
      <w:r>
        <w:rPr>
          <w:rFonts w:ascii="宋体" w:hAnsi="宋体" w:cs="宋体"/>
          <w:sz w:val="24"/>
          <w:szCs w:val="24"/>
          <w:lang w:bidi="ar"/>
        </w:rPr>
        <w:t>VPN</w:t>
      </w:r>
      <w:r>
        <w:rPr>
          <w:rFonts w:ascii="宋体" w:hAnsi="宋体" w:cs="宋体"/>
          <w:sz w:val="24"/>
          <w:szCs w:val="24"/>
          <w:lang w:bidi="ar"/>
        </w:rPr>
        <w:t>保障数据传输安全，实现检定、科研比对、</w:t>
      </w:r>
      <w:proofErr w:type="gramStart"/>
      <w:r>
        <w:rPr>
          <w:rFonts w:ascii="宋体" w:hAnsi="宋体" w:cs="宋体"/>
          <w:sz w:val="24"/>
          <w:szCs w:val="24"/>
          <w:lang w:bidi="ar"/>
        </w:rPr>
        <w:t>产线自检数据</w:t>
      </w:r>
      <w:proofErr w:type="gramEnd"/>
      <w:r>
        <w:rPr>
          <w:rFonts w:ascii="宋体" w:hAnsi="宋体" w:cs="宋体"/>
          <w:sz w:val="24"/>
          <w:szCs w:val="24"/>
          <w:lang w:bidi="ar"/>
        </w:rPr>
        <w:t>权限隔离。交付前完成安全自测，无高危漏洞。</w:t>
      </w:r>
    </w:p>
    <w:p w:rsidR="00441B34" w:rsidRDefault="00D861B5">
      <w:pPr>
        <w:pStyle w:val="1"/>
        <w:numPr>
          <w:ilvl w:val="0"/>
          <w:numId w:val="2"/>
        </w:numPr>
        <w:spacing w:line="360" w:lineRule="auto"/>
        <w:ind w:firstLineChars="200" w:firstLine="560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</w:rPr>
        <w:t>交付物</w:t>
      </w:r>
    </w:p>
    <w:p w:rsidR="00441B34" w:rsidRDefault="00D861B5" w:rsidP="00405323">
      <w:pPr>
        <w:widowControl/>
        <w:ind w:firstLine="480"/>
        <w:jc w:val="left"/>
      </w:pPr>
      <w:r>
        <w:rPr>
          <w:rFonts w:ascii="宋体" w:hAnsi="宋体" w:cs="宋体"/>
          <w:sz w:val="24"/>
          <w:szCs w:val="24"/>
          <w:lang w:bidi="ar"/>
        </w:rPr>
        <w:t>软件：</w:t>
      </w:r>
      <w:r>
        <w:rPr>
          <w:rFonts w:ascii="宋体" w:hAnsi="宋体" w:cs="宋体" w:hint="eastAsia"/>
          <w:sz w:val="24"/>
          <w:szCs w:val="24"/>
          <w:lang w:bidi="ar"/>
        </w:rPr>
        <w:t>系统</w:t>
      </w:r>
      <w:r>
        <w:rPr>
          <w:rFonts w:ascii="宋体" w:hAnsi="宋体" w:cs="宋体"/>
          <w:sz w:val="24"/>
          <w:szCs w:val="24"/>
          <w:lang w:bidi="ar"/>
        </w:rPr>
        <w:t>部署包、全套源码、编译及部署脚本。</w:t>
      </w:r>
    </w:p>
    <w:p w:rsidR="00441B34" w:rsidRDefault="00D861B5" w:rsidP="00405323">
      <w:pPr>
        <w:widowControl/>
        <w:ind w:firstLine="480"/>
        <w:jc w:val="left"/>
        <w:rPr>
          <w:rFonts w:ascii="宋体" w:hAnsi="宋体" w:cs="宋体"/>
          <w:sz w:val="24"/>
          <w:szCs w:val="24"/>
          <w:lang w:bidi="ar"/>
        </w:rPr>
      </w:pPr>
      <w:r>
        <w:rPr>
          <w:rFonts w:ascii="宋体" w:hAnsi="宋体" w:cs="宋体" w:hint="eastAsia"/>
          <w:sz w:val="24"/>
          <w:szCs w:val="24"/>
          <w:lang w:bidi="ar"/>
        </w:rPr>
        <w:t>文档：需求说明书、总体设计、接口文档、测试报告、运维手册、操作手册。</w:t>
      </w:r>
    </w:p>
    <w:p w:rsidR="00441B34" w:rsidRDefault="00D861B5">
      <w:pPr>
        <w:pStyle w:val="1"/>
        <w:numPr>
          <w:ilvl w:val="0"/>
          <w:numId w:val="2"/>
        </w:numPr>
        <w:spacing w:line="360" w:lineRule="auto"/>
        <w:ind w:firstLineChars="200" w:firstLine="560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</w:rPr>
        <w:t>项目实施、培训及质保要求</w:t>
      </w:r>
    </w:p>
    <w:p w:rsidR="00441B34" w:rsidRDefault="00D861B5" w:rsidP="00405323">
      <w:pPr>
        <w:widowControl/>
        <w:ind w:firstLine="480"/>
        <w:jc w:val="left"/>
      </w:pPr>
      <w:r>
        <w:rPr>
          <w:rFonts w:ascii="宋体" w:hAnsi="宋体" w:cs="宋体"/>
          <w:sz w:val="24"/>
          <w:szCs w:val="24"/>
          <w:lang w:bidi="ar"/>
        </w:rPr>
        <w:t>项目周期适配</w:t>
      </w:r>
      <w:r>
        <w:rPr>
          <w:rFonts w:ascii="宋体" w:hAnsi="宋体" w:cs="宋体"/>
          <w:sz w:val="24"/>
          <w:szCs w:val="24"/>
          <w:lang w:bidi="ar"/>
        </w:rPr>
        <w:t>2026.06-2029.06</w:t>
      </w:r>
      <w:r>
        <w:rPr>
          <w:rFonts w:ascii="宋体" w:hAnsi="宋体" w:cs="宋体"/>
          <w:sz w:val="24"/>
          <w:szCs w:val="24"/>
          <w:lang w:bidi="ar"/>
        </w:rPr>
        <w:t>整体进度，完成开</w:t>
      </w:r>
      <w:r>
        <w:rPr>
          <w:rFonts w:ascii="宋体" w:hAnsi="宋体" w:cs="宋体"/>
          <w:sz w:val="24"/>
          <w:szCs w:val="24"/>
          <w:lang w:bidi="ar"/>
        </w:rPr>
        <w:t>发、接口及</w:t>
      </w:r>
      <w:proofErr w:type="gramStart"/>
      <w:r>
        <w:rPr>
          <w:rFonts w:ascii="宋体" w:hAnsi="宋体" w:cs="宋体"/>
          <w:sz w:val="24"/>
          <w:szCs w:val="24"/>
          <w:lang w:bidi="ar"/>
        </w:rPr>
        <w:t>多试点</w:t>
      </w:r>
      <w:proofErr w:type="gramEnd"/>
      <w:r>
        <w:rPr>
          <w:rFonts w:ascii="宋体" w:hAnsi="宋体" w:cs="宋体"/>
          <w:sz w:val="24"/>
          <w:szCs w:val="24"/>
          <w:lang w:bidi="ar"/>
        </w:rPr>
        <w:t>联调，保障试点运行。开</w:t>
      </w:r>
      <w:r>
        <w:rPr>
          <w:rFonts w:ascii="宋体" w:hAnsi="宋体" w:cs="宋体"/>
          <w:sz w:val="24"/>
          <w:szCs w:val="24"/>
          <w:lang w:bidi="ar"/>
        </w:rPr>
        <w:t>展运维及业务操作培训，提供课件并留存记录。终验后提供不少于</w:t>
      </w:r>
      <w:r>
        <w:rPr>
          <w:rFonts w:ascii="宋体" w:hAnsi="宋体" w:cs="宋体"/>
          <w:sz w:val="24"/>
          <w:szCs w:val="24"/>
          <w:lang w:bidi="ar"/>
        </w:rPr>
        <w:t>1</w:t>
      </w:r>
      <w:r>
        <w:rPr>
          <w:rFonts w:ascii="宋体" w:hAnsi="宋体" w:cs="宋体"/>
          <w:sz w:val="24"/>
          <w:szCs w:val="24"/>
          <w:lang w:bidi="ar"/>
        </w:rPr>
        <w:t>年免费质保，含</w:t>
      </w:r>
      <w:r>
        <w:rPr>
          <w:rFonts w:ascii="宋体" w:hAnsi="宋体" w:cs="宋体"/>
          <w:sz w:val="24"/>
          <w:szCs w:val="24"/>
          <w:lang w:bidi="ar"/>
        </w:rPr>
        <w:t>BUG</w:t>
      </w:r>
      <w:r>
        <w:rPr>
          <w:rFonts w:ascii="宋体" w:hAnsi="宋体" w:cs="宋体"/>
          <w:sz w:val="24"/>
          <w:szCs w:val="24"/>
          <w:lang w:bidi="ar"/>
        </w:rPr>
        <w:t>修复、功能微调、</w:t>
      </w:r>
      <w:proofErr w:type="gramStart"/>
      <w:r>
        <w:rPr>
          <w:rFonts w:ascii="宋体" w:hAnsi="宋体" w:cs="宋体"/>
          <w:sz w:val="24"/>
          <w:szCs w:val="24"/>
          <w:lang w:bidi="ar"/>
        </w:rPr>
        <w:t>远程支持</w:t>
      </w:r>
      <w:proofErr w:type="gramEnd"/>
      <w:r>
        <w:rPr>
          <w:rFonts w:ascii="宋体" w:hAnsi="宋体" w:cs="宋体"/>
          <w:sz w:val="24"/>
          <w:szCs w:val="24"/>
          <w:lang w:bidi="ar"/>
        </w:rPr>
        <w:t>及分级故障响应。</w:t>
      </w:r>
    </w:p>
    <w:p w:rsidR="00441B34" w:rsidRDefault="00D861B5">
      <w:pPr>
        <w:pStyle w:val="1"/>
        <w:numPr>
          <w:ilvl w:val="0"/>
          <w:numId w:val="2"/>
        </w:numPr>
        <w:spacing w:line="360" w:lineRule="auto"/>
        <w:ind w:firstLineChars="200" w:firstLine="560"/>
        <w:rPr>
          <w:b w:val="0"/>
          <w:bCs/>
          <w:sz w:val="28"/>
          <w:szCs w:val="28"/>
        </w:rPr>
      </w:pPr>
      <w:r>
        <w:rPr>
          <w:rFonts w:hint="eastAsia"/>
          <w:b w:val="0"/>
          <w:bCs/>
          <w:sz w:val="28"/>
          <w:szCs w:val="28"/>
        </w:rPr>
        <w:t>验收标准</w:t>
      </w:r>
      <w:r>
        <w:rPr>
          <w:rFonts w:hint="eastAsia"/>
          <w:b w:val="0"/>
          <w:bCs/>
          <w:sz w:val="28"/>
          <w:szCs w:val="28"/>
        </w:rPr>
        <w:t>及其他说明</w:t>
      </w:r>
    </w:p>
    <w:p w:rsidR="00441B34" w:rsidRDefault="00D861B5" w:rsidP="00405323">
      <w:pPr>
        <w:widowControl/>
        <w:ind w:firstLine="480"/>
        <w:jc w:val="left"/>
      </w:pPr>
      <w:r>
        <w:rPr>
          <w:rFonts w:ascii="宋体" w:hAnsi="宋体" w:cs="宋体"/>
          <w:sz w:val="24"/>
          <w:szCs w:val="24"/>
          <w:lang w:bidi="ar"/>
        </w:rPr>
        <w:t xml:space="preserve">1. </w:t>
      </w:r>
      <w:r>
        <w:rPr>
          <w:rFonts w:ascii="宋体" w:hAnsi="宋体" w:cs="宋体"/>
          <w:sz w:val="24"/>
          <w:szCs w:val="24"/>
          <w:lang w:bidi="ar"/>
        </w:rPr>
        <w:t>完整交付全部软件、源码及文档，完成自测与试点联调并输出测试报告。</w:t>
      </w:r>
    </w:p>
    <w:p w:rsidR="00441B34" w:rsidRDefault="00D861B5" w:rsidP="00405323">
      <w:pPr>
        <w:widowControl/>
        <w:ind w:firstLine="480"/>
        <w:jc w:val="left"/>
      </w:pPr>
      <w:r>
        <w:rPr>
          <w:rFonts w:ascii="宋体" w:hAnsi="宋体" w:cs="宋体"/>
          <w:sz w:val="24"/>
          <w:szCs w:val="24"/>
          <w:lang w:bidi="ar"/>
        </w:rPr>
        <w:t xml:space="preserve">2. </w:t>
      </w:r>
      <w:r>
        <w:rPr>
          <w:rFonts w:ascii="宋体" w:hAnsi="宋体" w:cs="宋体"/>
          <w:sz w:val="24"/>
          <w:szCs w:val="24"/>
          <w:lang w:bidi="ar"/>
        </w:rPr>
        <w:t>完成四类表计</w:t>
      </w:r>
      <w:proofErr w:type="gramStart"/>
      <w:r>
        <w:rPr>
          <w:rFonts w:ascii="宋体" w:hAnsi="宋体"/>
          <w:sz w:val="24"/>
        </w:rPr>
        <w:t>各至少</w:t>
      </w:r>
      <w:proofErr w:type="gramEnd"/>
      <w:r>
        <w:rPr>
          <w:rFonts w:ascii="宋体" w:hAnsi="宋体"/>
          <w:sz w:val="24"/>
        </w:rPr>
        <w:t>1</w:t>
      </w:r>
      <w:r>
        <w:rPr>
          <w:rFonts w:ascii="宋体" w:hAnsi="宋体"/>
          <w:sz w:val="24"/>
        </w:rPr>
        <w:t>家试点厂商联调</w:t>
      </w:r>
      <w:r>
        <w:rPr>
          <w:rFonts w:ascii="宋体" w:hAnsi="宋体" w:cs="宋体"/>
          <w:sz w:val="24"/>
          <w:szCs w:val="24"/>
          <w:lang w:bidi="ar"/>
        </w:rPr>
        <w:t>，</w:t>
      </w:r>
      <w:r>
        <w:rPr>
          <w:rFonts w:ascii="宋体" w:hAnsi="宋体" w:cs="宋体" w:hint="eastAsia"/>
          <w:sz w:val="24"/>
          <w:szCs w:val="24"/>
          <w:lang w:bidi="ar"/>
        </w:rPr>
        <w:t>系统</w:t>
      </w:r>
      <w:r>
        <w:rPr>
          <w:rFonts w:ascii="宋体" w:hAnsi="宋体" w:cs="宋体"/>
          <w:sz w:val="24"/>
          <w:szCs w:val="24"/>
          <w:lang w:bidi="ar"/>
        </w:rPr>
        <w:t>功能及非功能指标满足采购要求。</w:t>
      </w:r>
    </w:p>
    <w:p w:rsidR="00441B34" w:rsidRDefault="00D861B5" w:rsidP="00405323">
      <w:pPr>
        <w:widowControl/>
        <w:ind w:firstLine="480"/>
        <w:jc w:val="left"/>
      </w:pPr>
      <w:r>
        <w:rPr>
          <w:rFonts w:ascii="宋体" w:hAnsi="宋体" w:cs="宋体"/>
          <w:sz w:val="24"/>
          <w:szCs w:val="24"/>
          <w:lang w:bidi="ar"/>
        </w:rPr>
        <w:t xml:space="preserve">3. </w:t>
      </w:r>
      <w:r>
        <w:rPr>
          <w:rFonts w:ascii="宋体" w:hAnsi="宋体" w:cs="宋体"/>
          <w:sz w:val="24"/>
          <w:szCs w:val="24"/>
          <w:lang w:bidi="ar"/>
        </w:rPr>
        <w:t>成果符合自治区科技项目考核指标，满足项目验收要求。</w:t>
      </w:r>
    </w:p>
    <w:p w:rsidR="00441B34" w:rsidRDefault="00D861B5" w:rsidP="00405323">
      <w:pPr>
        <w:widowControl/>
        <w:ind w:firstLine="480"/>
        <w:jc w:val="left"/>
      </w:pPr>
      <w:r>
        <w:rPr>
          <w:rFonts w:ascii="宋体" w:hAnsi="宋体" w:cs="宋体"/>
          <w:sz w:val="24"/>
          <w:szCs w:val="24"/>
          <w:lang w:bidi="ar"/>
        </w:rPr>
        <w:t xml:space="preserve">4. </w:t>
      </w:r>
      <w:r>
        <w:rPr>
          <w:rFonts w:ascii="宋体" w:hAnsi="宋体" w:cs="宋体"/>
          <w:sz w:val="24"/>
          <w:szCs w:val="24"/>
          <w:lang w:bidi="ar"/>
        </w:rPr>
        <w:t>项目定制软件知识产权按项目联合申报协议执行。</w:t>
      </w:r>
    </w:p>
    <w:p w:rsidR="00441B34" w:rsidRDefault="00D861B5" w:rsidP="00405323">
      <w:pPr>
        <w:widowControl/>
        <w:ind w:firstLine="480"/>
        <w:jc w:val="left"/>
      </w:pPr>
      <w:r>
        <w:rPr>
          <w:rFonts w:ascii="宋体" w:hAnsi="宋体" w:cs="宋体"/>
          <w:sz w:val="24"/>
          <w:szCs w:val="24"/>
          <w:lang w:bidi="ar"/>
        </w:rPr>
        <w:t xml:space="preserve">5. </w:t>
      </w:r>
      <w:r>
        <w:rPr>
          <w:rFonts w:ascii="宋体" w:hAnsi="宋体" w:cs="宋体"/>
          <w:sz w:val="24"/>
          <w:szCs w:val="24"/>
          <w:lang w:bidi="ar"/>
        </w:rPr>
        <w:t>乙方配合各参研单位完成接口对接及现场联调工作。</w:t>
      </w:r>
    </w:p>
    <w:p w:rsidR="00441B34" w:rsidRDefault="00D861B5" w:rsidP="00441B34">
      <w:pPr>
        <w:widowControl/>
        <w:ind w:firstLine="480"/>
        <w:jc w:val="left"/>
        <w:rPr>
          <w:rFonts w:ascii="宋体" w:hAnsi="宋体"/>
          <w:sz w:val="24"/>
        </w:rPr>
      </w:pPr>
      <w:r>
        <w:rPr>
          <w:rFonts w:ascii="宋体" w:hAnsi="宋体" w:cs="宋体"/>
          <w:sz w:val="24"/>
          <w:szCs w:val="24"/>
          <w:lang w:bidi="ar"/>
        </w:rPr>
        <w:t xml:space="preserve">6. </w:t>
      </w:r>
      <w:r>
        <w:rPr>
          <w:rFonts w:ascii="宋体" w:hAnsi="宋体" w:cs="宋体"/>
          <w:sz w:val="24"/>
          <w:szCs w:val="24"/>
          <w:lang w:bidi="ar"/>
        </w:rPr>
        <w:t>本次采购不含硬件、硬件改造及</w:t>
      </w:r>
      <w:r>
        <w:rPr>
          <w:rFonts w:ascii="宋体" w:hAnsi="宋体" w:cs="宋体"/>
          <w:sz w:val="24"/>
          <w:szCs w:val="24"/>
          <w:lang w:bidi="ar"/>
        </w:rPr>
        <w:t>VPN</w:t>
      </w:r>
      <w:r>
        <w:rPr>
          <w:rFonts w:ascii="宋体" w:hAnsi="宋体" w:cs="宋体"/>
          <w:sz w:val="24"/>
          <w:szCs w:val="24"/>
          <w:lang w:bidi="ar"/>
        </w:rPr>
        <w:t>硬件，硬件条件由</w:t>
      </w:r>
      <w:r>
        <w:rPr>
          <w:rFonts w:ascii="宋体" w:hAnsi="宋体" w:cs="宋体"/>
          <w:sz w:val="24"/>
          <w:szCs w:val="24"/>
          <w:lang w:bidi="ar"/>
        </w:rPr>
        <w:t>甲方负责。</w:t>
      </w:r>
    </w:p>
    <w:sectPr w:rsidR="00441B34">
      <w:footerReference w:type="default" r:id="rId9"/>
      <w:pgSz w:w="12240" w:h="15840"/>
      <w:pgMar w:top="1440" w:right="1361" w:bottom="1440" w:left="147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1B5" w:rsidRDefault="00D861B5">
      <w:pPr>
        <w:spacing w:line="240" w:lineRule="auto"/>
        <w:ind w:firstLine="420"/>
      </w:pPr>
      <w:r>
        <w:separator/>
      </w:r>
    </w:p>
  </w:endnote>
  <w:endnote w:type="continuationSeparator" w:id="0">
    <w:p w:rsidR="00D861B5" w:rsidRDefault="00D861B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1B34" w:rsidRDefault="00D861B5" w:rsidP="00405323">
    <w:pPr>
      <w:pStyle w:val="a3"/>
      <w:ind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1B34" w:rsidRDefault="00D861B5" w:rsidP="00405323">
                          <w:pPr>
                            <w:pStyle w:val="a3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40532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441B34" w:rsidRDefault="00D861B5" w:rsidP="00405323">
                    <w:pPr>
                      <w:pStyle w:val="a3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40532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1B5" w:rsidRDefault="00D861B5">
      <w:pPr>
        <w:ind w:firstLine="420"/>
      </w:pPr>
      <w:r>
        <w:separator/>
      </w:r>
    </w:p>
  </w:footnote>
  <w:footnote w:type="continuationSeparator" w:id="0">
    <w:p w:rsidR="00D861B5" w:rsidRDefault="00D861B5">
      <w:pPr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62E78"/>
    <w:multiLevelType w:val="multilevel"/>
    <w:tmpl w:val="29862E78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3686CC58"/>
    <w:multiLevelType w:val="singleLevel"/>
    <w:tmpl w:val="3686CC5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38B8923F"/>
    <w:multiLevelType w:val="singleLevel"/>
    <w:tmpl w:val="38B8923F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C25"/>
    <w:rsid w:val="0004640D"/>
    <w:rsid w:val="00203A17"/>
    <w:rsid w:val="0023257A"/>
    <w:rsid w:val="00353C25"/>
    <w:rsid w:val="00405323"/>
    <w:rsid w:val="00441B34"/>
    <w:rsid w:val="00BA4304"/>
    <w:rsid w:val="00C91C98"/>
    <w:rsid w:val="00D861B5"/>
    <w:rsid w:val="01AE15BA"/>
    <w:rsid w:val="026D106F"/>
    <w:rsid w:val="04185D02"/>
    <w:rsid w:val="0422003D"/>
    <w:rsid w:val="048B681B"/>
    <w:rsid w:val="04CE5ACF"/>
    <w:rsid w:val="05F17CC7"/>
    <w:rsid w:val="06B94766"/>
    <w:rsid w:val="071A09BA"/>
    <w:rsid w:val="080041F1"/>
    <w:rsid w:val="08422A5C"/>
    <w:rsid w:val="0B095AB3"/>
    <w:rsid w:val="0B5F1B77"/>
    <w:rsid w:val="0B815649"/>
    <w:rsid w:val="0C396D85"/>
    <w:rsid w:val="0CDC3B9F"/>
    <w:rsid w:val="0CEA2F2D"/>
    <w:rsid w:val="0D9A0C44"/>
    <w:rsid w:val="0E574D87"/>
    <w:rsid w:val="0EDA1C1B"/>
    <w:rsid w:val="11BC387F"/>
    <w:rsid w:val="124675EC"/>
    <w:rsid w:val="12CF313E"/>
    <w:rsid w:val="14944230"/>
    <w:rsid w:val="14E67C16"/>
    <w:rsid w:val="177644D0"/>
    <w:rsid w:val="1B487F31"/>
    <w:rsid w:val="1B4A1EFB"/>
    <w:rsid w:val="1B684130"/>
    <w:rsid w:val="1C56042C"/>
    <w:rsid w:val="1D17405F"/>
    <w:rsid w:val="1D69418F"/>
    <w:rsid w:val="1FC73549"/>
    <w:rsid w:val="201523AC"/>
    <w:rsid w:val="208C3E3B"/>
    <w:rsid w:val="245C2C9F"/>
    <w:rsid w:val="24AD7057"/>
    <w:rsid w:val="2666570F"/>
    <w:rsid w:val="26770450"/>
    <w:rsid w:val="269B7AAF"/>
    <w:rsid w:val="27D34F58"/>
    <w:rsid w:val="27FF406E"/>
    <w:rsid w:val="286247D6"/>
    <w:rsid w:val="291B0A33"/>
    <w:rsid w:val="2A187669"/>
    <w:rsid w:val="2C002162"/>
    <w:rsid w:val="2D55028C"/>
    <w:rsid w:val="2DCB3164"/>
    <w:rsid w:val="2FF63FA8"/>
    <w:rsid w:val="30C16364"/>
    <w:rsid w:val="31210BB1"/>
    <w:rsid w:val="317E15D3"/>
    <w:rsid w:val="31AE5F62"/>
    <w:rsid w:val="321E259B"/>
    <w:rsid w:val="32625925"/>
    <w:rsid w:val="330E1609"/>
    <w:rsid w:val="34190265"/>
    <w:rsid w:val="35C506A4"/>
    <w:rsid w:val="3635097F"/>
    <w:rsid w:val="36631C6B"/>
    <w:rsid w:val="382C4A0B"/>
    <w:rsid w:val="383E473E"/>
    <w:rsid w:val="38663F61"/>
    <w:rsid w:val="387D59D7"/>
    <w:rsid w:val="3A092B2A"/>
    <w:rsid w:val="3A6D4E67"/>
    <w:rsid w:val="3B952989"/>
    <w:rsid w:val="3C1001A0"/>
    <w:rsid w:val="3D0C4E0B"/>
    <w:rsid w:val="3D112421"/>
    <w:rsid w:val="3D1837B0"/>
    <w:rsid w:val="3D2214B0"/>
    <w:rsid w:val="3D6D1232"/>
    <w:rsid w:val="3F006948"/>
    <w:rsid w:val="41DD0B24"/>
    <w:rsid w:val="42D13D54"/>
    <w:rsid w:val="432D1637"/>
    <w:rsid w:val="444A7FC7"/>
    <w:rsid w:val="448E6105"/>
    <w:rsid w:val="46D42031"/>
    <w:rsid w:val="496833C9"/>
    <w:rsid w:val="49A639A8"/>
    <w:rsid w:val="4A1D5BD4"/>
    <w:rsid w:val="4A3D0939"/>
    <w:rsid w:val="4AE601BD"/>
    <w:rsid w:val="4CB25692"/>
    <w:rsid w:val="4DBF37D4"/>
    <w:rsid w:val="4E3F66C2"/>
    <w:rsid w:val="4ED65279"/>
    <w:rsid w:val="4F156272"/>
    <w:rsid w:val="4F443F90"/>
    <w:rsid w:val="4F6374DE"/>
    <w:rsid w:val="5181771E"/>
    <w:rsid w:val="53127E4E"/>
    <w:rsid w:val="541860AF"/>
    <w:rsid w:val="54F476EE"/>
    <w:rsid w:val="551D6334"/>
    <w:rsid w:val="561A3C9D"/>
    <w:rsid w:val="564118C9"/>
    <w:rsid w:val="56E6295B"/>
    <w:rsid w:val="585D60C3"/>
    <w:rsid w:val="59017396"/>
    <w:rsid w:val="591C1ADA"/>
    <w:rsid w:val="59253085"/>
    <w:rsid w:val="59605E6B"/>
    <w:rsid w:val="5B6E2CDB"/>
    <w:rsid w:val="5D2E44D2"/>
    <w:rsid w:val="5D64483B"/>
    <w:rsid w:val="5E872B41"/>
    <w:rsid w:val="5EA345D2"/>
    <w:rsid w:val="5EB34C8F"/>
    <w:rsid w:val="5FD35B6B"/>
    <w:rsid w:val="609003E7"/>
    <w:rsid w:val="60B66CB8"/>
    <w:rsid w:val="61087E86"/>
    <w:rsid w:val="610E08A2"/>
    <w:rsid w:val="62663C4F"/>
    <w:rsid w:val="62A6294E"/>
    <w:rsid w:val="62ED51EE"/>
    <w:rsid w:val="62F602B7"/>
    <w:rsid w:val="638B661D"/>
    <w:rsid w:val="638F7399"/>
    <w:rsid w:val="639C2195"/>
    <w:rsid w:val="65F242EE"/>
    <w:rsid w:val="67E67E83"/>
    <w:rsid w:val="687A681D"/>
    <w:rsid w:val="68AA3771"/>
    <w:rsid w:val="6BD36970"/>
    <w:rsid w:val="6C395D4A"/>
    <w:rsid w:val="6DC20695"/>
    <w:rsid w:val="6F1850FF"/>
    <w:rsid w:val="6F321C00"/>
    <w:rsid w:val="6FCF744E"/>
    <w:rsid w:val="702A6D7B"/>
    <w:rsid w:val="70333E81"/>
    <w:rsid w:val="705370A6"/>
    <w:rsid w:val="70DA46E6"/>
    <w:rsid w:val="711F6E80"/>
    <w:rsid w:val="71E01DE7"/>
    <w:rsid w:val="73754D3E"/>
    <w:rsid w:val="7395275D"/>
    <w:rsid w:val="73D36E1C"/>
    <w:rsid w:val="73E55492"/>
    <w:rsid w:val="746A3BEA"/>
    <w:rsid w:val="751D2A0A"/>
    <w:rsid w:val="76E61C4D"/>
    <w:rsid w:val="76FB0FF5"/>
    <w:rsid w:val="78364204"/>
    <w:rsid w:val="798E3ED6"/>
    <w:rsid w:val="79BA4CCB"/>
    <w:rsid w:val="79BD2A0E"/>
    <w:rsid w:val="7AA03EC1"/>
    <w:rsid w:val="7B8657AD"/>
    <w:rsid w:val="7B95154C"/>
    <w:rsid w:val="7D0544BF"/>
    <w:rsid w:val="7D875DE8"/>
    <w:rsid w:val="7DD21170"/>
    <w:rsid w:val="7E57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oa heading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line="576" w:lineRule="auto"/>
      <w:ind w:firstLineChars="0" w:firstLine="0"/>
      <w:jc w:val="left"/>
      <w:outlineLvl w:val="0"/>
    </w:pPr>
    <w:rPr>
      <w:rFonts w:asciiTheme="majorEastAsia" w:eastAsiaTheme="majorEastAsia" w:hAnsiTheme="majorEastAsia"/>
      <w:b/>
      <w:kern w:val="44"/>
      <w:sz w:val="32"/>
      <w:szCs w:val="32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spacing w:before="260" w:after="260" w:line="413" w:lineRule="auto"/>
      <w:ind w:firstLineChars="0" w:firstLine="0"/>
      <w:outlineLvl w:val="1"/>
    </w:pPr>
    <w:rPr>
      <w:rFonts w:ascii="Arial" w:eastAsiaTheme="majorEastAsia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sz w:val="24"/>
      <w:szCs w:val="24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sz w:val="24"/>
    </w:rPr>
  </w:style>
  <w:style w:type="character" w:styleId="a6">
    <w:name w:val="Strong"/>
    <w:basedOn w:val="a0"/>
    <w:qFormat/>
    <w:rPr>
      <w:b/>
    </w:rPr>
  </w:style>
  <w:style w:type="character" w:styleId="HTML0">
    <w:name w:val="HTML Code"/>
    <w:basedOn w:val="a0"/>
    <w:qFormat/>
    <w:rPr>
      <w:rFonts w:ascii="Courier New" w:hAnsi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oa heading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Code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line="576" w:lineRule="auto"/>
      <w:ind w:firstLineChars="0" w:firstLine="0"/>
      <w:jc w:val="left"/>
      <w:outlineLvl w:val="0"/>
    </w:pPr>
    <w:rPr>
      <w:rFonts w:asciiTheme="majorEastAsia" w:eastAsiaTheme="majorEastAsia" w:hAnsiTheme="majorEastAsia"/>
      <w:b/>
      <w:kern w:val="44"/>
      <w:sz w:val="32"/>
      <w:szCs w:val="32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1"/>
      </w:numPr>
      <w:spacing w:before="260" w:after="260" w:line="413" w:lineRule="auto"/>
      <w:ind w:firstLineChars="0" w:firstLine="0"/>
      <w:outlineLvl w:val="1"/>
    </w:pPr>
    <w:rPr>
      <w:rFonts w:ascii="Arial" w:eastAsiaTheme="majorEastAsia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sz w:val="24"/>
      <w:szCs w:val="24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sz w:val="24"/>
    </w:rPr>
  </w:style>
  <w:style w:type="character" w:styleId="a6">
    <w:name w:val="Strong"/>
    <w:basedOn w:val="a0"/>
    <w:qFormat/>
    <w:rPr>
      <w:b/>
    </w:rPr>
  </w:style>
  <w:style w:type="character" w:styleId="HTML0">
    <w:name w:val="HTML Code"/>
    <w:basedOn w:val="a0"/>
    <w:qFormat/>
    <w:rPr>
      <w:rFonts w:ascii="Courier New" w:hAns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1875</Characters>
  <Application>Microsoft Office Word</Application>
  <DocSecurity>0</DocSecurity>
  <Lines>15</Lines>
  <Paragraphs>4</Paragraphs>
  <ScaleCrop>false</ScaleCrop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</cp:lastModifiedBy>
  <cp:revision>3</cp:revision>
  <cp:lastPrinted>2026-09-29T01:40:00Z</cp:lastPrinted>
  <dcterms:created xsi:type="dcterms:W3CDTF">2026-10-29T07:25:00Z</dcterms:created>
  <dcterms:modified xsi:type="dcterms:W3CDTF">2026-10-29T07:25:00Z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eyJoZGlkIjoiNzdhN2JkMmFiOGRlMWM3MjQ1NmZjMzIxNGNmNTk5NmEiLCJ1c2VySWQiOiI1MDk2ODcyMTYifQ==</vt:lpwstr>
  </property>
  <property fmtid="{D5CDD505-2E9C-101B-9397-08002B2CF9AE}" pid="3" name="KSOProductBuildVer">
    <vt:lpwstr>2052-11.8.2.11718</vt:lpwstr>
  </property>
  <property fmtid="{D5CDD505-2E9C-101B-9397-08002B2CF9AE}" pid="4" name="ICV">
    <vt:lpwstr>714E9F4CA9594574AA96BDE86C1380FD</vt:lpwstr>
  </property>
</Properties>
</file>