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57" w:rsidRPr="004E5154" w:rsidRDefault="001C4A30" w:rsidP="008C3B8D">
      <w:pPr>
        <w:spacing w:line="580" w:lineRule="exact"/>
        <w:jc w:val="center"/>
        <w:rPr>
          <w:rFonts w:ascii="宋体" w:eastAsia="宋体" w:hAnsi="宋体" w:cs="Times New Roman"/>
          <w:b/>
          <w:sz w:val="44"/>
          <w:szCs w:val="44"/>
        </w:rPr>
      </w:pPr>
      <w:bookmarkStart w:id="0" w:name="_GoBack"/>
      <w:r w:rsidRPr="004E5154">
        <w:rPr>
          <w:rFonts w:ascii="宋体" w:eastAsia="宋体" w:hAnsi="宋体" w:cs="Times New Roman"/>
          <w:b/>
          <w:sz w:val="44"/>
          <w:szCs w:val="44"/>
        </w:rPr>
        <w:t>设备性能要求</w:t>
      </w:r>
    </w:p>
    <w:bookmarkEnd w:id="0"/>
    <w:p w:rsidR="001C4A30" w:rsidRPr="008C3B8D" w:rsidRDefault="001C4A30" w:rsidP="008C3B8D">
      <w:pPr>
        <w:spacing w:line="580" w:lineRule="exact"/>
        <w:rPr>
          <w:rFonts w:ascii="黑体" w:eastAsia="黑体" w:hAnsi="黑体" w:cs="Times New Roman"/>
          <w:sz w:val="32"/>
          <w:szCs w:val="32"/>
        </w:rPr>
      </w:pPr>
      <w:r w:rsidRPr="008C3B8D">
        <w:rPr>
          <w:rFonts w:ascii="黑体" w:eastAsia="黑体" w:hAnsi="黑体" w:cs="Times New Roman"/>
          <w:sz w:val="32"/>
          <w:szCs w:val="32"/>
        </w:rPr>
        <w:t>一、船体系统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需提供设备原制造商授权（制造商授权书）；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船体为三体船设计，船壳为醒目黄色，船体长度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≥100cm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，船体重量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≤7kg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。船身周围配备防撞条；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3.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抗风浪等级：不低于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3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级风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2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级浪；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4.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续航能力：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≥7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小时、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1.5m/s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（可加配电池）；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5.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最大船速：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≥7m/s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6.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最大载重：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≥35kg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7.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自主返航：具有自动巡航模式及低电量自动返航功能，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失联自动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返航；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8.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安全控制与显示：浅滩自动倒车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毫米波主动避障和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360°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视频视察，续航里程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行驶里程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剩余行驶里程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剩余行驶时间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电池温度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电池电压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电流显示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横滚俯仰实时显示；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9.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双色航行灯，左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红右绿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，可显示定位信号状态和差分状态；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10.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推进器类型：半嵌入涵道式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可插拔拆换，无外挂线缆防剐蹭；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11.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具有防水草罩设计，保护螺旋桨；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12.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无刷电机最大转速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≥7200RPM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，差速转向，额定功率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≥800W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13.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主控防尘防水等级：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IP67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（提供测试报告复印件）（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GD100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检测报告）；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14.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无人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船数据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存储：主控内置存储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≥32GB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，支持本地和控制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终端双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存储；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lastRenderedPageBreak/>
        <w:t>15.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主控支持</w:t>
      </w:r>
      <w:proofErr w:type="spellStart"/>
      <w:r w:rsidRPr="008C3B8D">
        <w:rPr>
          <w:rFonts w:ascii="Times New Roman" w:eastAsia="仿宋_GB2312" w:hAnsi="Times New Roman" w:cs="Times New Roman"/>
          <w:sz w:val="32"/>
          <w:szCs w:val="32"/>
        </w:rPr>
        <w:t>eSIM+Nano</w:t>
      </w:r>
      <w:proofErr w:type="spellEnd"/>
      <w:r w:rsidRPr="008C3B8D">
        <w:rPr>
          <w:rFonts w:ascii="Times New Roman" w:eastAsia="仿宋_GB2312" w:hAnsi="Times New Roman" w:cs="Times New Roman"/>
          <w:sz w:val="32"/>
          <w:szCs w:val="32"/>
        </w:rPr>
        <w:t>卡槽；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16.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主控支持网口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≥2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个，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RS232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串口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≥3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个，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RS485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串口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≥1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个，</w:t>
      </w:r>
      <w:proofErr w:type="spellStart"/>
      <w:r w:rsidRPr="008C3B8D">
        <w:rPr>
          <w:rFonts w:ascii="Times New Roman" w:eastAsia="仿宋_GB2312" w:hAnsi="Times New Roman" w:cs="Times New Roman"/>
          <w:sz w:val="32"/>
          <w:szCs w:val="32"/>
        </w:rPr>
        <w:t>WiFi</w:t>
      </w:r>
      <w:proofErr w:type="spellEnd"/>
      <w:r w:rsidRPr="008C3B8D">
        <w:rPr>
          <w:rFonts w:ascii="Times New Roman" w:eastAsia="仿宋_GB2312" w:hAnsi="Times New Roman" w:cs="Times New Roman"/>
          <w:sz w:val="32"/>
          <w:szCs w:val="32"/>
        </w:rPr>
        <w:t>*1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，指示灯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*2  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静态吃水：无人船静态吃水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≤10cm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17.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提供无人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船系统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CE+FCC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认证；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18.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提供无人船电池化工认证。</w:t>
      </w:r>
    </w:p>
    <w:p w:rsidR="001C4A30" w:rsidRPr="00502809" w:rsidRDefault="001C4A30" w:rsidP="008C3B8D">
      <w:pPr>
        <w:spacing w:line="580" w:lineRule="exact"/>
        <w:rPr>
          <w:rFonts w:ascii="黑体" w:eastAsia="黑体" w:hAnsi="黑体" w:cs="Times New Roman"/>
          <w:sz w:val="32"/>
          <w:szCs w:val="32"/>
        </w:rPr>
      </w:pPr>
      <w:r w:rsidRPr="00502809">
        <w:rPr>
          <w:rFonts w:ascii="黑体" w:eastAsia="黑体" w:hAnsi="黑体" w:cs="Times New Roman"/>
          <w:sz w:val="32"/>
          <w:szCs w:val="32"/>
        </w:rPr>
        <w:t>二、船体定位系统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内置高精度定位定向系统；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支持四星卫星系统；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3.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单点定位精度平面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≤1.5m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，垂直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≤2.5m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4.RTK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平面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≤0.8cm+1ppm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，垂直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≤1.5cm+1ppm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5.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支持定向功能，精度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≤0.1°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1m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基线）；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6.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支持惯导功能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，精度不低于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6°/h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7. IMU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更新率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≥200Hz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8.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支持网络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CORS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，包含内置账号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≥1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年。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502809" w:rsidRDefault="001C4A30" w:rsidP="008C3B8D">
      <w:pPr>
        <w:spacing w:line="580" w:lineRule="exact"/>
        <w:rPr>
          <w:rFonts w:ascii="黑体" w:eastAsia="黑体" w:hAnsi="黑体" w:cs="Times New Roman"/>
          <w:sz w:val="32"/>
          <w:szCs w:val="32"/>
        </w:rPr>
      </w:pPr>
      <w:r w:rsidRPr="00502809">
        <w:rPr>
          <w:rFonts w:ascii="黑体" w:eastAsia="黑体" w:hAnsi="黑体" w:cs="Times New Roman"/>
          <w:sz w:val="32"/>
          <w:szCs w:val="32"/>
        </w:rPr>
        <w:t>三、遥控系统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操作系统：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Android 9.1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或更新版本；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智能遥控器作用距离：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≥2km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，支持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4G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功能；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3.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遥控显示屏：尺寸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≥10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英寸；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4.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屏幕分辨率：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1920*1200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5.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运存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≥4GB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，存储容量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≥64GB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6.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遥控接口支持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USB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口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+Nano SIM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卡槽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+LAN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网口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音频接口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+HDMI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接口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+TF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卡最大支持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128GB+Type-C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1C4A30" w:rsidRPr="00502809" w:rsidRDefault="001C4A30" w:rsidP="008C3B8D">
      <w:pPr>
        <w:spacing w:line="580" w:lineRule="exact"/>
        <w:rPr>
          <w:rFonts w:ascii="黑体" w:eastAsia="黑体" w:hAnsi="黑体" w:cs="Times New Roman"/>
          <w:sz w:val="32"/>
          <w:szCs w:val="32"/>
        </w:rPr>
      </w:pPr>
      <w:r w:rsidRPr="00502809">
        <w:rPr>
          <w:rFonts w:ascii="黑体" w:eastAsia="黑体" w:hAnsi="黑体" w:cs="Times New Roman"/>
          <w:sz w:val="32"/>
          <w:szCs w:val="32"/>
        </w:rPr>
        <w:lastRenderedPageBreak/>
        <w:t>四、船体控制软件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．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安卓软件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支持无人船的控制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状态显示和数据处理；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数据后处理支持坐标转换，支持波形图叠加显示，支持姿态一键改正；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3.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支持定位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水深数据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PPK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后差分解算；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4.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支持开机系统自检与异常提醒；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5.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数据成果导出方式包含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U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盘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数据线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分享码远程数据共享；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6.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支持在线卫星影像地图加载；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7.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支持软固件在线推送升级。</w:t>
      </w:r>
    </w:p>
    <w:p w:rsidR="001C4A30" w:rsidRPr="00502809" w:rsidRDefault="001C4A30" w:rsidP="008C3B8D">
      <w:pPr>
        <w:spacing w:line="580" w:lineRule="exact"/>
        <w:rPr>
          <w:rFonts w:ascii="黑体" w:eastAsia="黑体" w:hAnsi="黑体" w:cs="Times New Roman"/>
          <w:sz w:val="32"/>
          <w:szCs w:val="32"/>
        </w:rPr>
      </w:pPr>
      <w:r w:rsidRPr="00502809">
        <w:rPr>
          <w:rFonts w:ascii="黑体" w:eastAsia="黑体" w:hAnsi="黑体" w:cs="Times New Roman"/>
          <w:sz w:val="32"/>
          <w:szCs w:val="32"/>
        </w:rPr>
        <w:t>五、无人船管理云平台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1.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支持航线规划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航行视频监控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船型显示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航行里程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流量查询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在线状态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数据下载；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网络运营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商显示</w:t>
      </w:r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网络信号强度显示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电话卡号显示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流量显示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流量充值；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3.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ESIM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与实体电话卡切换；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4.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支持无人船主控本地内存容量显示；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5.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支持卫星跟踪表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卫星跟踪图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星空图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卫星设置；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6.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GPS NMEA_0183+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测深仪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SDDBT/SDDPT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数据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TCP/UDP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网络转发及串口转发；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7.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支持遥控器匹配功能；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8.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支持记录系统日志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用户日志，并支持下载。</w:t>
      </w:r>
    </w:p>
    <w:p w:rsidR="001C4A30" w:rsidRPr="00502809" w:rsidRDefault="001C4A30" w:rsidP="008C3B8D">
      <w:pPr>
        <w:spacing w:line="580" w:lineRule="exact"/>
        <w:rPr>
          <w:rFonts w:ascii="黑体" w:eastAsia="黑体" w:hAnsi="黑体" w:cs="Times New Roman"/>
          <w:sz w:val="32"/>
          <w:szCs w:val="32"/>
        </w:rPr>
      </w:pPr>
      <w:r w:rsidRPr="00502809">
        <w:rPr>
          <w:rFonts w:ascii="黑体" w:eastAsia="黑体" w:hAnsi="黑体" w:cs="Times New Roman"/>
          <w:sz w:val="32"/>
          <w:szCs w:val="32"/>
        </w:rPr>
        <w:t>六、测深系统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lastRenderedPageBreak/>
        <w:t>1.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波束开角：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≥6.2°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2.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显示屏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:≥1.46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英寸；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3.</w:t>
      </w:r>
      <w:proofErr w:type="gramStart"/>
      <w:r w:rsidRPr="008C3B8D">
        <w:rPr>
          <w:rFonts w:ascii="Times New Roman" w:eastAsia="仿宋_GB2312" w:hAnsi="Times New Roman" w:cs="Times New Roman"/>
          <w:sz w:val="32"/>
          <w:szCs w:val="32"/>
        </w:rPr>
        <w:t>蓝牙</w:t>
      </w:r>
      <w:proofErr w:type="spellStart"/>
      <w:proofErr w:type="gramEnd"/>
      <w:r w:rsidRPr="008C3B8D">
        <w:rPr>
          <w:rFonts w:ascii="Times New Roman" w:eastAsia="仿宋_GB2312" w:hAnsi="Times New Roman" w:cs="Times New Roman"/>
          <w:sz w:val="32"/>
          <w:szCs w:val="32"/>
        </w:rPr>
        <w:t>WiFi</w:t>
      </w:r>
      <w:proofErr w:type="spellEnd"/>
      <w:r w:rsidRPr="008C3B8D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BT5.0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，向下兼容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BT2.x+802.11n-2.4G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4.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测深范围：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≥300m, 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最小盲区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:≤0.1m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5.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最大采样率：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≥30Hz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C4A30" w:rsidRPr="008C3B8D" w:rsidRDefault="001C4A30" w:rsidP="008C3B8D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C3B8D">
        <w:rPr>
          <w:rFonts w:ascii="Times New Roman" w:eastAsia="仿宋_GB2312" w:hAnsi="Times New Roman" w:cs="Times New Roman"/>
          <w:sz w:val="32"/>
          <w:szCs w:val="32"/>
        </w:rPr>
        <w:t>6.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数据格式支持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NMEA SDDPT+NMEA SDDBT+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原始波形数据输出；分辨率：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 xml:space="preserve">≤5mm 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水温传感器：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-55</w:t>
      </w:r>
      <w:r w:rsidRPr="008C3B8D">
        <w:rPr>
          <w:rFonts w:ascii="宋体" w:eastAsia="宋体" w:hAnsi="宋体" w:cs="宋体" w:hint="eastAsia"/>
          <w:sz w:val="32"/>
          <w:szCs w:val="32"/>
        </w:rPr>
        <w:t>℃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~+100</w:t>
      </w:r>
      <w:r w:rsidRPr="008C3B8D">
        <w:rPr>
          <w:rFonts w:ascii="宋体" w:eastAsia="宋体" w:hAnsi="宋体" w:cs="宋体" w:hint="eastAsia"/>
          <w:sz w:val="32"/>
          <w:szCs w:val="32"/>
        </w:rPr>
        <w:t>℃</w:t>
      </w:r>
      <w:r w:rsidRPr="008C3B8D">
        <w:rPr>
          <w:rFonts w:ascii="Times New Roman" w:eastAsia="仿宋_GB2312" w:hAnsi="Times New Roman" w:cs="Times New Roman"/>
          <w:sz w:val="32"/>
          <w:szCs w:val="32"/>
        </w:rPr>
        <w:t>，实时修正声速。</w:t>
      </w:r>
    </w:p>
    <w:sectPr w:rsidR="001C4A30" w:rsidRPr="008C3B8D" w:rsidSect="008C3B8D">
      <w:pgSz w:w="11906" w:h="16838"/>
      <w:pgMar w:top="1985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C5B" w:rsidRDefault="000C5C5B" w:rsidP="008C3B8D">
      <w:r>
        <w:separator/>
      </w:r>
    </w:p>
  </w:endnote>
  <w:endnote w:type="continuationSeparator" w:id="0">
    <w:p w:rsidR="000C5C5B" w:rsidRDefault="000C5C5B" w:rsidP="008C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C5B" w:rsidRDefault="000C5C5B" w:rsidP="008C3B8D">
      <w:r>
        <w:separator/>
      </w:r>
    </w:p>
  </w:footnote>
  <w:footnote w:type="continuationSeparator" w:id="0">
    <w:p w:rsidR="000C5C5B" w:rsidRDefault="000C5C5B" w:rsidP="008C3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49"/>
    <w:rsid w:val="000C5C5B"/>
    <w:rsid w:val="000F1257"/>
    <w:rsid w:val="001C4A30"/>
    <w:rsid w:val="004E5154"/>
    <w:rsid w:val="00502809"/>
    <w:rsid w:val="008C3B8D"/>
    <w:rsid w:val="00B2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B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B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B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B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wxc</dc:creator>
  <cp:keywords/>
  <dc:description/>
  <cp:lastModifiedBy>admin</cp:lastModifiedBy>
  <cp:revision>3</cp:revision>
  <dcterms:created xsi:type="dcterms:W3CDTF">2026-07-29T02:59:00Z</dcterms:created>
  <dcterms:modified xsi:type="dcterms:W3CDTF">2026-08-03T08:02:00Z</dcterms:modified>
</cp:coreProperties>
</file>