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B5244">
      <w:pPr>
        <w:keepNext w:val="0"/>
        <w:keepLines w:val="0"/>
        <w:widowControl/>
        <w:suppressLineNumbers w:val="0"/>
        <w:shd w:val="clear" w:fill="FFFFFF"/>
        <w:spacing w:line="459" w:lineRule="atLeast"/>
        <w:ind w:left="0" w:firstLine="0"/>
        <w:jc w:val="center"/>
        <w:rPr>
          <w:rFonts w:hint="eastAsia" w:asciiTheme="minorEastAsia" w:hAnsiTheme="minorEastAsia" w:eastAsiaTheme="minorEastAsia" w:cstheme="minorEastAsia"/>
          <w:b w:val="0"/>
          <w:i w:val="0"/>
          <w:caps w:val="0"/>
          <w:color w:val="000000"/>
          <w:spacing w:val="0"/>
          <w:kern w:val="0"/>
          <w:sz w:val="28"/>
          <w:szCs w:val="28"/>
          <w:shd w:val="clear" w:fill="FFFFFF"/>
          <w:lang w:val="en-US" w:eastAsia="zh-CN" w:bidi="ar"/>
        </w:rPr>
      </w:pPr>
      <w:r>
        <w:rPr>
          <w:rFonts w:hint="eastAsia" w:asciiTheme="minorEastAsia" w:hAnsiTheme="minorEastAsia" w:cstheme="minorEastAsia"/>
          <w:b/>
          <w:bCs/>
          <w:i w:val="0"/>
          <w:caps w:val="0"/>
          <w:color w:val="000000"/>
          <w:spacing w:val="0"/>
          <w:kern w:val="0"/>
          <w:sz w:val="36"/>
          <w:szCs w:val="36"/>
          <w:shd w:val="clear" w:fill="FFFFFF"/>
          <w:lang w:val="en-US" w:eastAsia="zh-CN" w:bidi="ar"/>
        </w:rPr>
        <w:t>工程量清单</w:t>
      </w:r>
      <w:r>
        <w:rPr>
          <w:rFonts w:hint="eastAsia" w:asciiTheme="minorEastAsia" w:hAnsiTheme="minorEastAsia" w:eastAsiaTheme="minorEastAsia" w:cstheme="minorEastAsia"/>
          <w:b/>
          <w:bCs/>
          <w:i w:val="0"/>
          <w:caps w:val="0"/>
          <w:color w:val="000000"/>
          <w:spacing w:val="0"/>
          <w:kern w:val="0"/>
          <w:sz w:val="36"/>
          <w:szCs w:val="36"/>
          <w:shd w:val="clear" w:fill="FFFFFF"/>
          <w:lang w:val="en-US" w:eastAsia="zh-CN" w:bidi="ar"/>
        </w:rPr>
        <w:t>编制说明</w:t>
      </w:r>
    </w:p>
    <w:p w14:paraId="7014C1D9">
      <w:pPr>
        <w:keepNext w:val="0"/>
        <w:keepLines w:val="0"/>
        <w:pageBreakBefore w:val="0"/>
        <w:widowControl/>
        <w:suppressLineNumbers w:val="0"/>
        <w:shd w:val="clear" w:fill="FFFFFF"/>
        <w:kinsoku/>
        <w:wordWrap/>
        <w:overflowPunct/>
        <w:topLinePunct w:val="0"/>
        <w:autoSpaceDE/>
        <w:autoSpaceDN/>
        <w:bidi w:val="0"/>
        <w:adjustRightInd/>
        <w:snapToGrid/>
        <w:spacing w:line="360" w:lineRule="auto"/>
        <w:ind w:left="0" w:firstLine="0" w:firstLineChars="0"/>
        <w:jc w:val="left"/>
        <w:textAlignment w:val="auto"/>
        <w:rPr>
          <w:rFonts w:hint="eastAsia" w:asciiTheme="minorEastAsia" w:hAnsiTheme="minorEastAsia" w:eastAsiaTheme="minorEastAsia" w:cstheme="minorEastAsia"/>
          <w:b/>
          <w:bCs/>
          <w:i w:val="0"/>
          <w:caps w:val="0"/>
          <w:color w:val="000000"/>
          <w:spacing w:val="0"/>
          <w:sz w:val="28"/>
          <w:szCs w:val="28"/>
        </w:rPr>
      </w:pPr>
      <w:r>
        <w:rPr>
          <w:rFonts w:hint="eastAsia" w:asciiTheme="minorEastAsia" w:hAnsiTheme="minorEastAsia" w:eastAsiaTheme="minorEastAsia" w:cstheme="minorEastAsia"/>
          <w:b/>
          <w:bCs/>
          <w:i w:val="0"/>
          <w:caps w:val="0"/>
          <w:color w:val="000000"/>
          <w:spacing w:val="0"/>
          <w:kern w:val="0"/>
          <w:sz w:val="28"/>
          <w:szCs w:val="28"/>
          <w:shd w:val="clear" w:fill="FFFFFF"/>
          <w:lang w:val="en-US" w:eastAsia="zh-CN" w:bidi="ar"/>
        </w:rPr>
        <w:t>一、工程概况</w:t>
      </w:r>
    </w:p>
    <w:p w14:paraId="1376F068">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宋体" w:hAnsi="宋体" w:eastAsia="宋体" w:cs="宋体"/>
          <w:sz w:val="28"/>
          <w:szCs w:val="28"/>
          <w:lang w:val="en-US" w:eastAsia="zh-CN"/>
        </w:rPr>
      </w:pPr>
      <w:r>
        <w:rPr>
          <w:rFonts w:hint="eastAsia" w:asciiTheme="minorEastAsia" w:hAnsiTheme="minorEastAsia" w:eastAsiaTheme="minorEastAsia" w:cstheme="minorEastAsia"/>
          <w:b w:val="0"/>
          <w:i w:val="0"/>
          <w:caps w:val="0"/>
          <w:color w:val="000000"/>
          <w:spacing w:val="0"/>
          <w:kern w:val="0"/>
          <w:sz w:val="28"/>
          <w:szCs w:val="28"/>
          <w:shd w:val="clear" w:fill="FFFFFF"/>
          <w:lang w:val="en-US" w:eastAsia="zh-CN" w:bidi="ar"/>
        </w:rPr>
        <w:t>工程名称：</w:t>
      </w:r>
      <w:r>
        <w:rPr>
          <w:rFonts w:hint="eastAsia" w:ascii="宋体" w:hAnsi="宋体" w:eastAsia="宋体" w:cs="宋体"/>
          <w:sz w:val="28"/>
          <w:szCs w:val="28"/>
          <w:lang w:val="en-US" w:eastAsia="zh-CN"/>
        </w:rPr>
        <w:t>碳中心实验室增加气路</w:t>
      </w:r>
    </w:p>
    <w:p w14:paraId="27D65CA0">
      <w:pPr>
        <w:pStyle w:val="4"/>
        <w:keepNext w:val="0"/>
        <w:keepLines w:val="0"/>
        <w:widowControl/>
        <w:suppressLineNumbers w:val="0"/>
        <w:spacing w:before="0" w:beforeAutospacing="0" w:after="0" w:afterAutospacing="0"/>
        <w:ind w:right="0" w:firstLine="560" w:firstLineChars="200"/>
        <w:rPr>
          <w:rFonts w:hint="eastAsia" w:ascii="宋体" w:hAnsi="宋体" w:eastAsia="宋体" w:cs="宋体"/>
          <w:color w:val="0000FF"/>
          <w:sz w:val="28"/>
          <w:szCs w:val="28"/>
          <w:lang w:val="en-US" w:eastAsia="zh-CN"/>
        </w:rPr>
      </w:pPr>
      <w:r>
        <w:rPr>
          <w:rFonts w:hint="eastAsia" w:ascii="宋体" w:hAnsi="宋体" w:eastAsia="宋体" w:cs="宋体"/>
          <w:sz w:val="28"/>
          <w:szCs w:val="28"/>
          <w:lang w:val="en-US" w:eastAsia="zh-CN"/>
        </w:rPr>
        <w:t>工程地点：</w:t>
      </w:r>
      <w:r>
        <w:rPr>
          <w:rFonts w:hint="eastAsia" w:ascii="宋体" w:hAnsi="宋体" w:eastAsia="宋体" w:cs="宋体"/>
          <w:color w:val="auto"/>
          <w:kern w:val="2"/>
          <w:sz w:val="28"/>
          <w:szCs w:val="28"/>
          <w:lang w:val="en-US" w:eastAsia="zh-CN" w:bidi="ar-SA"/>
        </w:rPr>
        <w:t>万通路内蒙古自治区计量测试研究院</w:t>
      </w:r>
    </w:p>
    <w:p w14:paraId="0EE4A33E">
      <w:pPr>
        <w:keepNext w:val="0"/>
        <w:keepLines w:val="0"/>
        <w:pageBreakBefore w:val="0"/>
        <w:widowControl/>
        <w:suppressLineNumbers w:val="0"/>
        <w:shd w:val="clear" w:fill="FFFFFF"/>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
          <w:bCs/>
          <w:i w:val="0"/>
          <w:caps w:val="0"/>
          <w:color w:val="000000"/>
          <w:spacing w:val="0"/>
          <w:kern w:val="0"/>
          <w:sz w:val="28"/>
          <w:szCs w:val="28"/>
          <w:shd w:val="clear" w:fill="FFFFFF"/>
          <w:lang w:val="en-US" w:eastAsia="zh-CN" w:bidi="ar"/>
        </w:rPr>
      </w:pPr>
      <w:r>
        <w:rPr>
          <w:rFonts w:hint="eastAsia" w:asciiTheme="minorEastAsia" w:hAnsiTheme="minorEastAsia" w:eastAsiaTheme="minorEastAsia" w:cstheme="minorEastAsia"/>
          <w:b/>
          <w:bCs/>
          <w:i w:val="0"/>
          <w:caps w:val="0"/>
          <w:color w:val="000000"/>
          <w:spacing w:val="0"/>
          <w:kern w:val="0"/>
          <w:sz w:val="28"/>
          <w:szCs w:val="28"/>
          <w:shd w:val="clear" w:fill="FFFFFF"/>
          <w:lang w:val="en-US" w:eastAsia="zh-CN" w:bidi="ar"/>
        </w:rPr>
        <w:t>二、 编制依据</w:t>
      </w:r>
    </w:p>
    <w:p w14:paraId="3755422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1.碳中心实验室增加气路工程招标图纸</w:t>
      </w:r>
      <w:r>
        <w:rPr>
          <w:rFonts w:hint="eastAsia" w:ascii="宋体" w:hAnsi="宋体" w:eastAsia="宋体" w:cs="宋体"/>
          <w:sz w:val="28"/>
          <w:szCs w:val="28"/>
          <w:highlight w:val="none"/>
          <w:lang w:eastAsia="zh-CN"/>
        </w:rPr>
        <w:t>；</w:t>
      </w:r>
    </w:p>
    <w:p w14:paraId="7F819320">
      <w:pPr>
        <w:keepNext w:val="0"/>
        <w:keepLines w:val="0"/>
        <w:pageBreakBefore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highlight w:val="yellow"/>
          <w:lang w:eastAsia="zh-CN"/>
        </w:rPr>
      </w:pPr>
      <w:r>
        <w:rPr>
          <w:rFonts w:hint="eastAsia" w:ascii="宋体" w:hAnsi="宋体" w:eastAsia="宋体" w:cs="宋体"/>
          <w:sz w:val="28"/>
          <w:szCs w:val="28"/>
          <w:lang w:val="en-US" w:eastAsia="zh-CN"/>
        </w:rPr>
        <w:t>2.</w:t>
      </w:r>
      <w:r>
        <w:rPr>
          <w:rFonts w:hint="eastAsia" w:ascii="宋体" w:hAnsi="宋体" w:eastAsia="宋体" w:cs="宋体"/>
          <w:color w:val="000000"/>
          <w:sz w:val="28"/>
          <w:szCs w:val="28"/>
        </w:rPr>
        <w:t>《建设工程工程量清单计价规范》GB50500-2013、《房屋建筑与装饰工程工程量清单计算规范》GB50854-2013、《通用安装工程工程量计算规范》GB50856-2013、《市政工程工程量清单计算规范》GB50857-2013</w:t>
      </w:r>
      <w:r>
        <w:rPr>
          <w:rFonts w:hint="eastAsia" w:ascii="宋体" w:hAnsi="宋体" w:eastAsia="宋体" w:cs="宋体"/>
          <w:color w:val="000000"/>
          <w:sz w:val="28"/>
          <w:szCs w:val="28"/>
          <w:lang w:eastAsia="zh-CN"/>
        </w:rPr>
        <w:t>；</w:t>
      </w:r>
    </w:p>
    <w:p w14:paraId="5CD6EAEC">
      <w:pPr>
        <w:keepNext w:val="0"/>
        <w:keepLines w:val="0"/>
        <w:pageBreakBefore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rPr>
        <w:t>《内蒙古自治区建设工程费用</w:t>
      </w:r>
      <w:r>
        <w:rPr>
          <w:rFonts w:hint="eastAsia" w:ascii="宋体" w:hAnsi="宋体" w:eastAsia="宋体" w:cs="宋体"/>
          <w:color w:val="auto"/>
          <w:sz w:val="28"/>
          <w:szCs w:val="28"/>
        </w:rPr>
        <w:t>定额（2017）》</w:t>
      </w:r>
      <w:r>
        <w:rPr>
          <w:rFonts w:hint="eastAsia" w:ascii="宋体" w:hAnsi="宋体" w:eastAsia="宋体" w:cs="宋体"/>
          <w:color w:val="auto"/>
          <w:sz w:val="28"/>
          <w:szCs w:val="28"/>
          <w:lang w:eastAsia="zh-CN"/>
        </w:rPr>
        <w:t>；</w:t>
      </w:r>
    </w:p>
    <w:p w14:paraId="03082591">
      <w:pPr>
        <w:keepNext w:val="0"/>
        <w:keepLines w:val="0"/>
        <w:pageBreakBefore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4.</w:t>
      </w:r>
      <w:r>
        <w:rPr>
          <w:rFonts w:hint="eastAsia" w:ascii="宋体" w:hAnsi="宋体" w:eastAsia="宋体" w:cs="宋体"/>
          <w:color w:val="000000"/>
          <w:sz w:val="28"/>
          <w:szCs w:val="28"/>
        </w:rPr>
        <w:t>《内蒙古自治区房屋建筑与装饰工程预算定额（2017）》</w:t>
      </w:r>
      <w:r>
        <w:rPr>
          <w:rFonts w:hint="eastAsia" w:ascii="宋体" w:hAnsi="宋体" w:eastAsia="宋体" w:cs="宋体"/>
          <w:color w:val="000000"/>
          <w:sz w:val="28"/>
          <w:szCs w:val="28"/>
          <w:lang w:eastAsia="zh-CN"/>
        </w:rPr>
        <w:t>；</w:t>
      </w:r>
    </w:p>
    <w:p w14:paraId="4BCE2322">
      <w:pPr>
        <w:keepNext w:val="0"/>
        <w:keepLines w:val="0"/>
        <w:pageBreakBefore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8"/>
          <w:szCs w:val="28"/>
          <w:lang w:eastAsia="zh-CN"/>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《内蒙古自治区通用安装工程预</w:t>
      </w:r>
      <w:r>
        <w:rPr>
          <w:rFonts w:hint="eastAsia" w:ascii="宋体" w:hAnsi="宋体" w:eastAsia="宋体" w:cs="宋体"/>
          <w:color w:val="000000"/>
          <w:sz w:val="28"/>
          <w:szCs w:val="28"/>
        </w:rPr>
        <w:t>算定额</w:t>
      </w:r>
      <w:r>
        <w:rPr>
          <w:rFonts w:hint="eastAsia" w:ascii="宋体" w:hAnsi="宋体" w:eastAsia="宋体" w:cs="宋体"/>
          <w:sz w:val="28"/>
          <w:szCs w:val="28"/>
        </w:rPr>
        <w:t>（2017）</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w:t>
      </w:r>
    </w:p>
    <w:p w14:paraId="04FD6B50">
      <w:pPr>
        <w:keepNext w:val="0"/>
        <w:keepLines w:val="0"/>
        <w:pageBreakBefore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6.</w:t>
      </w:r>
      <w:r>
        <w:rPr>
          <w:rFonts w:hint="eastAsia" w:ascii="宋体" w:hAnsi="宋体" w:eastAsia="宋体" w:cs="宋体"/>
          <w:color w:val="000000"/>
          <w:sz w:val="28"/>
          <w:szCs w:val="28"/>
        </w:rPr>
        <w:t>《内蒙古自治区市政工程预算定额（2017）》</w:t>
      </w:r>
      <w:r>
        <w:rPr>
          <w:rFonts w:hint="eastAsia" w:ascii="宋体" w:hAnsi="宋体" w:eastAsia="宋体" w:cs="宋体"/>
          <w:color w:val="000000"/>
          <w:sz w:val="28"/>
          <w:szCs w:val="28"/>
          <w:lang w:eastAsia="zh-CN"/>
        </w:rPr>
        <w:t>；</w:t>
      </w:r>
    </w:p>
    <w:p w14:paraId="0F2FEE1F">
      <w:pPr>
        <w:keepNext w:val="0"/>
        <w:keepLines w:val="0"/>
        <w:pageBreakBefore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val="en-US" w:eastAsia="zh-CN"/>
        </w:rPr>
        <w:t>7.</w:t>
      </w:r>
      <w:r>
        <w:rPr>
          <w:rFonts w:hint="eastAsia" w:ascii="宋体" w:hAnsi="宋体" w:eastAsia="宋体" w:cs="宋体"/>
          <w:color w:val="000000"/>
          <w:sz w:val="28"/>
          <w:szCs w:val="28"/>
        </w:rPr>
        <w:t>《</w:t>
      </w:r>
      <w:r>
        <w:rPr>
          <w:rFonts w:hint="eastAsia" w:ascii="宋体" w:hAnsi="宋体" w:eastAsia="宋体" w:cs="宋体"/>
          <w:kern w:val="2"/>
          <w:sz w:val="28"/>
          <w:szCs w:val="28"/>
          <w:highlight w:val="none"/>
          <w:lang w:val="en-US" w:eastAsia="zh-CN" w:bidi="ar-SA"/>
        </w:rPr>
        <w:t>内蒙古自治区房屋修缮工程预算定额</w:t>
      </w:r>
      <w:r>
        <w:rPr>
          <w:rFonts w:hint="eastAsia" w:ascii="宋体" w:hAnsi="宋体" w:eastAsia="宋体" w:cs="宋体"/>
          <w:color w:val="000000"/>
          <w:sz w:val="28"/>
          <w:szCs w:val="28"/>
        </w:rPr>
        <w:t>（20</w:t>
      </w:r>
      <w:r>
        <w:rPr>
          <w:rFonts w:hint="eastAsia" w:ascii="宋体" w:hAnsi="宋体" w:eastAsia="宋体" w:cs="宋体"/>
          <w:color w:val="000000"/>
          <w:sz w:val="28"/>
          <w:szCs w:val="28"/>
          <w:lang w:val="en-US" w:eastAsia="zh-CN"/>
        </w:rPr>
        <w:t>21</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w:t>
      </w:r>
    </w:p>
    <w:p w14:paraId="303B8B4A">
      <w:pPr>
        <w:pStyle w:val="5"/>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eastAsia="宋体"/>
          <w:lang w:val="en-US" w:eastAsia="zh-CN"/>
        </w:rPr>
      </w:pPr>
      <w:r>
        <w:rPr>
          <w:rFonts w:hint="eastAsia" w:ascii="宋体" w:hAnsi="宋体" w:eastAsia="宋体" w:cs="宋体"/>
          <w:color w:val="000000"/>
          <w:sz w:val="28"/>
          <w:szCs w:val="28"/>
          <w:lang w:val="en-US" w:eastAsia="zh-CN"/>
        </w:rPr>
        <w:t>8.</w:t>
      </w:r>
      <w:r>
        <w:rPr>
          <w:rFonts w:hint="eastAsia" w:ascii="宋体" w:hAnsi="宋体" w:eastAsia="宋体" w:cs="宋体"/>
          <w:color w:val="000000"/>
          <w:sz w:val="28"/>
          <w:szCs w:val="28"/>
        </w:rPr>
        <w:t>《</w:t>
      </w:r>
      <w:r>
        <w:rPr>
          <w:rFonts w:hint="eastAsia" w:ascii="宋体" w:hAnsi="宋体" w:eastAsia="宋体" w:cs="宋体"/>
          <w:kern w:val="2"/>
          <w:sz w:val="28"/>
          <w:szCs w:val="28"/>
          <w:highlight w:val="none"/>
          <w:lang w:val="en-US" w:eastAsia="zh-CN" w:bidi="ar-SA"/>
        </w:rPr>
        <w:t>内蒙古自治区市政维修养护工程预算定额(2021)</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w:t>
      </w:r>
    </w:p>
    <w:p w14:paraId="7A858635">
      <w:pPr>
        <w:keepNext w:val="0"/>
        <w:keepLines w:val="0"/>
        <w:pageBreakBefore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eastAsia="zh-CN"/>
        </w:rPr>
      </w:pPr>
      <w:r>
        <w:rPr>
          <w:rFonts w:hint="eastAsia" w:ascii="宋体" w:hAnsi="宋体" w:eastAsia="宋体" w:cs="宋体"/>
          <w:color w:val="000000"/>
          <w:sz w:val="28"/>
          <w:szCs w:val="28"/>
          <w:lang w:val="en-US" w:eastAsia="zh-CN"/>
        </w:rPr>
        <w:t>9.</w:t>
      </w:r>
      <w:r>
        <w:rPr>
          <w:rFonts w:hint="eastAsia" w:ascii="宋体" w:hAnsi="宋体" w:eastAsia="宋体" w:cs="宋体"/>
          <w:sz w:val="28"/>
          <w:szCs w:val="28"/>
        </w:rPr>
        <w:t>内建标【2019】113号关于调整内蒙古自治区建设工程计价依据增值税税率的通知</w:t>
      </w:r>
      <w:r>
        <w:rPr>
          <w:rFonts w:hint="eastAsia" w:ascii="宋体" w:hAnsi="宋体" w:eastAsia="宋体" w:cs="宋体"/>
          <w:sz w:val="28"/>
          <w:szCs w:val="28"/>
          <w:lang w:eastAsia="zh-CN"/>
        </w:rPr>
        <w:t>；</w:t>
      </w:r>
    </w:p>
    <w:p w14:paraId="2EC5238F">
      <w:pPr>
        <w:keepNext w:val="0"/>
        <w:keepLines w:val="0"/>
        <w:pageBreakBefore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10.</w:t>
      </w:r>
      <w:r>
        <w:rPr>
          <w:rFonts w:hint="eastAsia" w:ascii="宋体" w:hAnsi="宋体" w:eastAsia="宋体" w:cs="宋体"/>
          <w:sz w:val="28"/>
          <w:szCs w:val="28"/>
        </w:rPr>
        <w:t>内建标函【2019】468号文件关于调整内蒙古自治区建设工程计价依据规费中养老保险费率的通知</w:t>
      </w:r>
      <w:r>
        <w:rPr>
          <w:rFonts w:hint="eastAsia" w:ascii="宋体" w:hAnsi="宋体" w:eastAsia="宋体" w:cs="宋体"/>
          <w:sz w:val="28"/>
          <w:szCs w:val="28"/>
          <w:lang w:eastAsia="zh-CN"/>
        </w:rPr>
        <w:t>；</w:t>
      </w:r>
    </w:p>
    <w:p w14:paraId="41510779">
      <w:pPr>
        <w:keepNext w:val="0"/>
        <w:keepLines w:val="0"/>
        <w:pageBreakBefore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11.</w:t>
      </w:r>
      <w:r>
        <w:rPr>
          <w:rFonts w:hint="eastAsia" w:ascii="宋体" w:hAnsi="宋体" w:eastAsia="宋体" w:cs="宋体"/>
          <w:sz w:val="28"/>
          <w:szCs w:val="28"/>
        </w:rPr>
        <w:t>内建标函【2021】148号内蒙古自治区住房和城乡建设厅关于调整内蒙古自治区建设工程现行预算定额人工费的通知。</w:t>
      </w:r>
    </w:p>
    <w:p w14:paraId="10087B9E">
      <w:pPr>
        <w:keepNext w:val="0"/>
        <w:keepLines w:val="0"/>
        <w:pageBreakBefore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12.与建设项目相关的标准、规范、技术资料；</w:t>
      </w:r>
    </w:p>
    <w:p w14:paraId="049AF8B5">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b/>
          <w:bCs/>
          <w:i w:val="0"/>
          <w:caps w:val="0"/>
          <w:color w:val="000000"/>
          <w:spacing w:val="0"/>
          <w:kern w:val="0"/>
          <w:sz w:val="28"/>
          <w:szCs w:val="28"/>
          <w:shd w:val="clear" w:fill="FFFFFF"/>
          <w:lang w:val="en-US" w:eastAsia="zh-CN" w:bidi="ar"/>
        </w:rPr>
      </w:pPr>
      <w:r>
        <w:rPr>
          <w:rFonts w:hint="eastAsia" w:asciiTheme="minorEastAsia" w:hAnsiTheme="minorEastAsia" w:cstheme="minorEastAsia"/>
          <w:b/>
          <w:bCs/>
          <w:i w:val="0"/>
          <w:caps w:val="0"/>
          <w:color w:val="000000"/>
          <w:spacing w:val="0"/>
          <w:kern w:val="0"/>
          <w:sz w:val="28"/>
          <w:szCs w:val="28"/>
          <w:shd w:val="clear" w:fill="FFFFFF"/>
          <w:lang w:val="en-US" w:eastAsia="zh-CN" w:bidi="ar"/>
        </w:rPr>
        <w:t>三、</w:t>
      </w:r>
      <w:r>
        <w:rPr>
          <w:rFonts w:hint="eastAsia" w:ascii="宋体" w:hAnsi="宋体" w:cs="宋体"/>
          <w:b/>
          <w:sz w:val="28"/>
          <w:szCs w:val="28"/>
          <w:lang w:val="en-US" w:eastAsia="zh-CN"/>
        </w:rPr>
        <w:t>其他说明</w:t>
      </w:r>
    </w:p>
    <w:p w14:paraId="534B0F8D">
      <w:pPr>
        <w:pStyle w:val="5"/>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i w:val="0"/>
          <w:caps w:val="0"/>
          <w:color w:val="000000"/>
          <w:spacing w:val="0"/>
          <w:kern w:val="0"/>
          <w:sz w:val="28"/>
          <w:szCs w:val="28"/>
          <w:shd w:val="clear" w:color="auto" w:fill="FFFFFF"/>
          <w:lang w:val="en-US" w:eastAsia="zh-CN" w:bidi="ar"/>
        </w:rPr>
      </w:pPr>
      <w:r>
        <w:rPr>
          <w:rFonts w:hint="eastAsia" w:ascii="宋体" w:hAnsi="宋体" w:eastAsia="宋体" w:cs="宋体"/>
          <w:sz w:val="28"/>
          <w:szCs w:val="28"/>
          <w:lang w:val="en-US" w:eastAsia="zh-CN"/>
        </w:rPr>
        <w:t>1.</w:t>
      </w:r>
      <w:r>
        <w:rPr>
          <w:rFonts w:hint="eastAsia" w:ascii="宋体" w:hAnsi="宋体" w:eastAsia="宋体" w:cs="宋体"/>
          <w:b w:val="0"/>
          <w:i w:val="0"/>
          <w:caps w:val="0"/>
          <w:color w:val="000000"/>
          <w:spacing w:val="0"/>
          <w:kern w:val="0"/>
          <w:sz w:val="28"/>
          <w:szCs w:val="28"/>
          <w:shd w:val="clear" w:color="auto" w:fill="FFFFFF"/>
          <w:lang w:val="en-US" w:eastAsia="zh-CN" w:bidi="ar"/>
        </w:rPr>
        <w:t>税金按9%计取；</w:t>
      </w:r>
    </w:p>
    <w:p w14:paraId="461B29E9">
      <w:pPr>
        <w:pStyle w:val="5"/>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i w:val="0"/>
          <w:caps w:val="0"/>
          <w:color w:val="000000"/>
          <w:spacing w:val="0"/>
          <w:kern w:val="0"/>
          <w:sz w:val="28"/>
          <w:szCs w:val="28"/>
          <w:highlight w:val="none"/>
          <w:shd w:val="clear" w:color="auto" w:fill="FFFFFF"/>
          <w:lang w:val="en-US" w:eastAsia="zh-CN" w:bidi="ar"/>
        </w:rPr>
      </w:pPr>
      <w:r>
        <w:rPr>
          <w:rFonts w:hint="eastAsia" w:ascii="宋体" w:hAnsi="宋体" w:eastAsia="宋体" w:cs="宋体"/>
          <w:b w:val="0"/>
          <w:i w:val="0"/>
          <w:caps w:val="0"/>
          <w:color w:val="000000"/>
          <w:spacing w:val="0"/>
          <w:kern w:val="0"/>
          <w:sz w:val="28"/>
          <w:szCs w:val="28"/>
          <w:highlight w:val="none"/>
          <w:shd w:val="clear" w:color="auto" w:fill="FFFFFF"/>
          <w:lang w:val="en-US" w:eastAsia="zh-CN" w:bidi="ar"/>
        </w:rPr>
        <w:t>2.</w:t>
      </w:r>
      <w:bookmarkStart w:id="0" w:name="_GoBack"/>
      <w:bookmarkEnd w:id="0"/>
      <w:r>
        <w:rPr>
          <w:rFonts w:hint="eastAsia" w:ascii="宋体" w:hAnsi="宋体" w:eastAsia="宋体" w:cs="宋体"/>
          <w:b w:val="0"/>
          <w:i w:val="0"/>
          <w:caps w:val="0"/>
          <w:color w:val="000000"/>
          <w:spacing w:val="0"/>
          <w:kern w:val="0"/>
          <w:sz w:val="28"/>
          <w:szCs w:val="28"/>
          <w:highlight w:val="none"/>
          <w:shd w:val="clear" w:color="auto" w:fill="FFFFFF"/>
          <w:lang w:val="en-US" w:eastAsia="zh-CN" w:bidi="ar"/>
        </w:rPr>
        <w:t>本次招标项目含暂列金额：10000元（不含税）</w:t>
      </w:r>
    </w:p>
    <w:p w14:paraId="0A64FC21">
      <w:pPr>
        <w:pStyle w:val="5"/>
        <w:keepNext w:val="0"/>
        <w:keepLines w:val="0"/>
        <w:pageBreakBefore w:val="0"/>
        <w:kinsoku/>
        <w:wordWrap/>
        <w:overflowPunct/>
        <w:topLinePunct w:val="0"/>
        <w:autoSpaceDE/>
        <w:autoSpaceDN/>
        <w:bidi w:val="0"/>
        <w:adjustRightInd/>
        <w:snapToGrid/>
        <w:spacing w:line="360" w:lineRule="auto"/>
        <w:ind w:left="0" w:leftChars="0" w:firstLine="560" w:firstLineChars="200"/>
        <w:textAlignment w:val="auto"/>
        <w:rPr>
          <w:rFonts w:hint="default" w:asciiTheme="minorEastAsia" w:hAnsiTheme="minorEastAsia" w:eastAsiaTheme="minorEastAsia" w:cstheme="minorEastAsia"/>
          <w:b w:val="0"/>
          <w:i w:val="0"/>
          <w:caps w:val="0"/>
          <w:color w:val="000000"/>
          <w:spacing w:val="0"/>
          <w:kern w:val="0"/>
          <w:sz w:val="28"/>
          <w:szCs w:val="28"/>
          <w:shd w:val="clear" w:fill="FFFFFF"/>
          <w:lang w:val="en-US" w:eastAsia="zh-CN" w:bidi="ar"/>
        </w:rPr>
      </w:pPr>
    </w:p>
    <w:sectPr>
      <w:pgSz w:w="11906" w:h="16838"/>
      <w:pgMar w:top="1043" w:right="1349" w:bottom="760" w:left="134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mNWIzMjE0NmQ5ZGZlNjE1MDE0Y2VlNTgwNmUxM2IifQ=="/>
    <w:docVar w:name="KSO_WPS_MARK_KEY" w:val="d1680def-f922-4f4c-b2d6-e179e73113d2"/>
  </w:docVars>
  <w:rsids>
    <w:rsidRoot w:val="350C5F86"/>
    <w:rsid w:val="011C3F65"/>
    <w:rsid w:val="02C22A2E"/>
    <w:rsid w:val="056E2E6D"/>
    <w:rsid w:val="07773F14"/>
    <w:rsid w:val="07E8450D"/>
    <w:rsid w:val="097D4133"/>
    <w:rsid w:val="0B0241DF"/>
    <w:rsid w:val="0C3F7843"/>
    <w:rsid w:val="0C857769"/>
    <w:rsid w:val="0F221414"/>
    <w:rsid w:val="0FC710DF"/>
    <w:rsid w:val="11D979BB"/>
    <w:rsid w:val="123C10EE"/>
    <w:rsid w:val="147B03A7"/>
    <w:rsid w:val="1494445F"/>
    <w:rsid w:val="17BC572C"/>
    <w:rsid w:val="18B6305B"/>
    <w:rsid w:val="18C146CB"/>
    <w:rsid w:val="1A8E38DF"/>
    <w:rsid w:val="1C926A98"/>
    <w:rsid w:val="1CD62B80"/>
    <w:rsid w:val="1CFA640B"/>
    <w:rsid w:val="1E127928"/>
    <w:rsid w:val="1F9E3C38"/>
    <w:rsid w:val="1FD15BB6"/>
    <w:rsid w:val="20D36AC0"/>
    <w:rsid w:val="21B341E8"/>
    <w:rsid w:val="2263032A"/>
    <w:rsid w:val="232B490A"/>
    <w:rsid w:val="2834321D"/>
    <w:rsid w:val="2F1D5F4E"/>
    <w:rsid w:val="2FBD5B50"/>
    <w:rsid w:val="2FD511B0"/>
    <w:rsid w:val="31925FCA"/>
    <w:rsid w:val="33454DE1"/>
    <w:rsid w:val="334A1889"/>
    <w:rsid w:val="335C4127"/>
    <w:rsid w:val="33ED7FC5"/>
    <w:rsid w:val="350C5F86"/>
    <w:rsid w:val="35841FA8"/>
    <w:rsid w:val="36294186"/>
    <w:rsid w:val="38481119"/>
    <w:rsid w:val="38A345A1"/>
    <w:rsid w:val="398954DB"/>
    <w:rsid w:val="3A347BA7"/>
    <w:rsid w:val="3BD8696B"/>
    <w:rsid w:val="3D692148"/>
    <w:rsid w:val="3EDF46EC"/>
    <w:rsid w:val="43143C19"/>
    <w:rsid w:val="455138FB"/>
    <w:rsid w:val="456450B8"/>
    <w:rsid w:val="45E23F38"/>
    <w:rsid w:val="46466F59"/>
    <w:rsid w:val="48054931"/>
    <w:rsid w:val="4A70131C"/>
    <w:rsid w:val="4C705B7B"/>
    <w:rsid w:val="4E787057"/>
    <w:rsid w:val="511801DD"/>
    <w:rsid w:val="511F6AFE"/>
    <w:rsid w:val="52C443E7"/>
    <w:rsid w:val="53976518"/>
    <w:rsid w:val="54314058"/>
    <w:rsid w:val="553C7486"/>
    <w:rsid w:val="55AE6607"/>
    <w:rsid w:val="58F03E62"/>
    <w:rsid w:val="5A5534F6"/>
    <w:rsid w:val="5A955544"/>
    <w:rsid w:val="5C166CB5"/>
    <w:rsid w:val="5CFE56B9"/>
    <w:rsid w:val="60090015"/>
    <w:rsid w:val="610B39D7"/>
    <w:rsid w:val="618F6D5B"/>
    <w:rsid w:val="62450FAD"/>
    <w:rsid w:val="62A3191F"/>
    <w:rsid w:val="637E026A"/>
    <w:rsid w:val="658572D5"/>
    <w:rsid w:val="676B1E2E"/>
    <w:rsid w:val="67D50A04"/>
    <w:rsid w:val="68E77A37"/>
    <w:rsid w:val="6905129F"/>
    <w:rsid w:val="691427CE"/>
    <w:rsid w:val="6D8D2B4F"/>
    <w:rsid w:val="710F468E"/>
    <w:rsid w:val="71456272"/>
    <w:rsid w:val="721F5C6C"/>
    <w:rsid w:val="732E7FBF"/>
    <w:rsid w:val="740B1344"/>
    <w:rsid w:val="741D5011"/>
    <w:rsid w:val="74931A39"/>
    <w:rsid w:val="75C20AA5"/>
    <w:rsid w:val="75DC3786"/>
    <w:rsid w:val="77E30630"/>
    <w:rsid w:val="788C5C9E"/>
    <w:rsid w:val="78F817C4"/>
    <w:rsid w:val="7A655843"/>
    <w:rsid w:val="7AD26DE3"/>
    <w:rsid w:val="7BA72EA0"/>
    <w:rsid w:val="7C292EF6"/>
    <w:rsid w:val="7D383567"/>
    <w:rsid w:val="7D640985"/>
    <w:rsid w:val="7F106B0D"/>
    <w:rsid w:val="7F8779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after="120"/>
    </w:pPr>
    <w:rPr>
      <w:szCs w:val="24"/>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5">
    <w:name w:val="Body Text First Indent"/>
    <w:basedOn w:val="3"/>
    <w:qFormat/>
    <w:uiPriority w:val="99"/>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467</Words>
  <Characters>566</Characters>
  <Lines>0</Lines>
  <Paragraphs>0</Paragraphs>
  <TotalTime>31</TotalTime>
  <ScaleCrop>false</ScaleCrop>
  <LinksUpToDate>false</LinksUpToDate>
  <CharactersWithSpaces>567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2017-04-27T04:05:00Z</dcterms:created>
  <dc:creator>徐久程</dc:creator>
  <cp:lastModifiedBy>优雅的小猪</cp:lastModifiedBy>
  <cp:lastPrinted>2021-12-17T08:50:00Z</cp:lastPrinted>
  <dcterms:modified xsi:type="dcterms:W3CDTF">2025-05-14T03:34:03Z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C4D3A28BD5514830BC71AE0B663BB62F_13</vt:lpwstr>
  </property>
  <property fmtid="{D5CDD505-2E9C-101B-9397-08002B2CF9AE}" pid="4" name="commondata">
    <vt:lpwstr>eyJoZGlkIjoiODdjNWQwNTNhZTU1ZTliMWQ3YmIwYTBlZDNhZmJhYWMifQ==</vt:lpwstr>
  </property>
  <property fmtid="{D5CDD505-2E9C-101B-9397-08002B2CF9AE}" pid="5" name="KSOTemplateDocerSaveRecord">
    <vt:lpwstr>eyJoZGlkIjoiYmJmNWIzMjE0NmQ5ZGZlNjE1MDE0Y2VlNTgwNmUxM2IiLCJ1c2VySWQiOiI3NDEzODMxMzUifQ==</vt:lpwstr>
  </property>
</Properties>
</file>